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EE5793" w:rsidRPr="00893A83" w:rsidTr="002150B9">
        <w:tc>
          <w:tcPr>
            <w:tcW w:w="4075" w:type="dxa"/>
          </w:tcPr>
          <w:p w:rsidR="00EE5793" w:rsidRPr="00893A83" w:rsidRDefault="00EE5793" w:rsidP="002150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bookmarkStart w:id="0" w:name="_GoBack"/>
            <w:bookmarkEnd w:id="0"/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Приложение </w:t>
            </w:r>
          </w:p>
          <w:p w:rsidR="00EE5793" w:rsidRPr="00893A83" w:rsidRDefault="00EE5793" w:rsidP="002150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к постановлению </w:t>
            </w:r>
          </w:p>
          <w:p w:rsidR="00EE5793" w:rsidRPr="00893A83" w:rsidRDefault="00EE5793" w:rsidP="002150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Избирательной комиссии </w:t>
            </w:r>
          </w:p>
          <w:p w:rsidR="00EE5793" w:rsidRPr="00893A83" w:rsidRDefault="00EE5793" w:rsidP="002150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Кемеровской области – Кузбасса </w:t>
            </w:r>
          </w:p>
          <w:p w:rsidR="00EE5793" w:rsidRPr="00893A83" w:rsidRDefault="00EE5793" w:rsidP="004001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от </w:t>
            </w:r>
            <w:r w:rsidR="004001BD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21 ноября </w:t>
            </w: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2023 г. № </w:t>
            </w:r>
            <w:r w:rsidR="004001BD">
              <w:rPr>
                <w:rFonts w:ascii="Times New Roman" w:hAnsi="Times New Roman" w:cs="Times New Roman"/>
                <w:noProof/>
                <w:sz w:val="24"/>
                <w:szCs w:val="28"/>
              </w:rPr>
              <w:t>77</w:t>
            </w: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>/</w:t>
            </w:r>
            <w:r w:rsidR="004001BD">
              <w:rPr>
                <w:rFonts w:ascii="Times New Roman" w:hAnsi="Times New Roman" w:cs="Times New Roman"/>
                <w:noProof/>
                <w:sz w:val="24"/>
                <w:szCs w:val="28"/>
              </w:rPr>
              <w:t>581</w:t>
            </w:r>
            <w:r w:rsidRPr="00893A83">
              <w:rPr>
                <w:rFonts w:ascii="Times New Roman" w:hAnsi="Times New Roman" w:cs="Times New Roman"/>
                <w:noProof/>
                <w:sz w:val="24"/>
                <w:szCs w:val="28"/>
              </w:rPr>
              <w:t>-7</w:t>
            </w:r>
          </w:p>
        </w:tc>
      </w:tr>
    </w:tbl>
    <w:p w:rsidR="00EE5793" w:rsidRDefault="00EE5793" w:rsidP="00EE5793"/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3A83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3A83">
        <w:rPr>
          <w:rFonts w:ascii="Times New Roman" w:eastAsia="Calibri" w:hAnsi="Times New Roman" w:cs="Times New Roman"/>
          <w:b/>
          <w:bCs/>
          <w:sz w:val="28"/>
          <w:szCs w:val="28"/>
        </w:rPr>
        <w:t>КЕМЕРОВСКАЯ ОБЛАСТЬ – КУЗБАСС</w:t>
      </w: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3A83">
        <w:rPr>
          <w:rFonts w:ascii="Times New Roman" w:eastAsia="Calibri" w:hAnsi="Times New Roman" w:cs="Times New Roman"/>
          <w:b/>
          <w:bCs/>
          <w:sz w:val="28"/>
          <w:szCs w:val="28"/>
        </w:rPr>
        <w:t>ЗАКОН</w:t>
      </w: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некоторые законодательные акты </w:t>
      </w:r>
      <w:r w:rsidRPr="0089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Кемеровской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выборах и референдумах</w:t>
      </w: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3A83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893A83">
        <w:rPr>
          <w:rFonts w:ascii="Times New Roman" w:eastAsia="Calibri" w:hAnsi="Times New Roman" w:cs="Times New Roman"/>
          <w:sz w:val="28"/>
          <w:szCs w:val="28"/>
        </w:rPr>
        <w:t xml:space="preserve"> Законодательным Собранием </w:t>
      </w: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3A83">
        <w:rPr>
          <w:rFonts w:ascii="Times New Roman" w:eastAsia="Calibri" w:hAnsi="Times New Roman" w:cs="Times New Roman"/>
          <w:sz w:val="28"/>
          <w:szCs w:val="28"/>
        </w:rPr>
        <w:t>Кемеровской области – Кузбасса</w:t>
      </w:r>
    </w:p>
    <w:p w:rsidR="00EE5793" w:rsidRPr="00893A83" w:rsidRDefault="00EE5793" w:rsidP="00EE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793" w:rsidRPr="00893A8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3A83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3A83">
        <w:rPr>
          <w:rFonts w:ascii="Times New Roman" w:eastAsia="Calibri" w:hAnsi="Times New Roman" w:cs="Times New Roman"/>
          <w:sz w:val="28"/>
          <w:szCs w:val="28"/>
        </w:rPr>
        <w:t>Внести в Закон Кемеровской области от 17.02.2004 № 8-ОЗ «О местном референдуме» (Законодательный вестник Совета народных депутатов Кемеровской области, 2004, № 24; Кузбасс, 2004, 3 августа; 2006, 19 июля, 20 октября; 2007, 30 марта, 14 ноября; 2009, 14 апреля, 21 октября; 2010, 2 марта, 1 октября; 2011, 4 марта, 12 октября; Электронные ведомости Совета народных депутатов Кемеровской области, 2013, 24 мая;</w:t>
      </w:r>
      <w:proofErr w:type="gramEnd"/>
      <w:r w:rsidRPr="00893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3A83">
        <w:rPr>
          <w:rFonts w:ascii="Times New Roman" w:eastAsia="Calibri" w:hAnsi="Times New Roman" w:cs="Times New Roman"/>
          <w:sz w:val="28"/>
          <w:szCs w:val="28"/>
        </w:rPr>
        <w:t>Кузбасс, 2014, 30 декабря; 2015, 2 июня; Официальный интернет-портал правовой информации (www.pravo.gov.ru), 2017, 12 января, № 4200201701120003, 7 июля,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3A83">
        <w:rPr>
          <w:rFonts w:ascii="Times New Roman" w:eastAsia="Calibri" w:hAnsi="Times New Roman" w:cs="Times New Roman"/>
          <w:sz w:val="28"/>
          <w:szCs w:val="28"/>
        </w:rPr>
        <w:t>4200201707070004; Электронные ведомости Совета народных депутатов Кемеровской области, 2018, 20 августа; 2019, 4 февраля, 6 мая; Официальный интернет-портал правовой информации (www.pravo.gov.ru), 2019, 7 октября, № 4200201910070016; Электронные ведомости Совета народных депутатов</w:t>
      </w:r>
      <w:proofErr w:type="gramEnd"/>
      <w:r w:rsidRPr="00893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3A83">
        <w:rPr>
          <w:rFonts w:ascii="Times New Roman" w:eastAsia="Calibri" w:hAnsi="Times New Roman" w:cs="Times New Roman"/>
          <w:sz w:val="28"/>
          <w:szCs w:val="28"/>
        </w:rPr>
        <w:t>Кемеровской области, 2020, 13 января, 14 июля; 2021, 14 января, 17 мая, 11 июня; Законодательный вестник Кузбасса, 2022, 7 июня</w:t>
      </w:r>
      <w:r>
        <w:rPr>
          <w:rFonts w:ascii="Times New Roman" w:eastAsia="Calibri" w:hAnsi="Times New Roman" w:cs="Times New Roman"/>
          <w:sz w:val="28"/>
          <w:szCs w:val="28"/>
        </w:rPr>
        <w:t>, 21 декабря; 2023, 28 марта</w:t>
      </w:r>
      <w:r w:rsidRPr="00893A83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7 статьи 4 признать утратившим силу;</w:t>
      </w:r>
    </w:p>
    <w:p w:rsidR="00EE5793" w:rsidRDefault="00EE5793" w:rsidP="00EE5793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1 статьи 10 дополнить словами «, за исключением случаев, предусмотренных пунктами 8 и 11 статьи 10.1 Федерального закона»;  </w:t>
      </w:r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статье 12-1:</w:t>
      </w:r>
    </w:p>
    <w:p w:rsidR="00EE5793" w:rsidRPr="00880EF0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EF0">
        <w:rPr>
          <w:rFonts w:ascii="Times New Roman" w:eastAsia="Calibri" w:hAnsi="Times New Roman" w:cs="Times New Roman"/>
          <w:sz w:val="28"/>
          <w:szCs w:val="28"/>
        </w:rPr>
        <w:t>наименование изложить в следующей редакции:</w:t>
      </w:r>
    </w:p>
    <w:p w:rsidR="00EE5793" w:rsidRPr="00880EF0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EF0">
        <w:rPr>
          <w:rFonts w:ascii="Times New Roman" w:eastAsia="Calibri" w:hAnsi="Times New Roman" w:cs="Times New Roman"/>
          <w:sz w:val="28"/>
          <w:szCs w:val="28"/>
        </w:rPr>
        <w:t>«Статья 12-1. Проведение местного референдума при введении режима повышенной готовности или чрезвычайной ситуации, военного положения»;</w:t>
      </w:r>
    </w:p>
    <w:p w:rsidR="00EE5793" w:rsidRPr="00880EF0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EF0">
        <w:rPr>
          <w:rFonts w:ascii="Times New Roman" w:eastAsia="Calibri" w:hAnsi="Times New Roman" w:cs="Times New Roman"/>
          <w:sz w:val="28"/>
          <w:szCs w:val="28"/>
        </w:rPr>
        <w:t>дополнить пунктом 4 следующего содержания:</w:t>
      </w:r>
    </w:p>
    <w:p w:rsidR="00EE5793" w:rsidRPr="00880EF0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9A1">
        <w:rPr>
          <w:rFonts w:ascii="Times New Roman" w:eastAsia="Calibri" w:hAnsi="Times New Roman" w:cs="Times New Roman"/>
          <w:sz w:val="28"/>
          <w:szCs w:val="28"/>
        </w:rPr>
        <w:t xml:space="preserve">«4. При введении военного положения в </w:t>
      </w:r>
      <w:r w:rsidRPr="00EE5793">
        <w:rPr>
          <w:rFonts w:ascii="Times New Roman" w:eastAsia="Calibri" w:hAnsi="Times New Roman" w:cs="Times New Roman"/>
          <w:sz w:val="28"/>
          <w:szCs w:val="28"/>
        </w:rPr>
        <w:t>соответствии с Федеральным конституционным законом «О военном положении»</w:t>
      </w:r>
      <w:r w:rsidRPr="00A879A1">
        <w:rPr>
          <w:rFonts w:ascii="Times New Roman" w:eastAsia="Calibri" w:hAnsi="Times New Roman" w:cs="Times New Roman"/>
          <w:sz w:val="28"/>
          <w:szCs w:val="28"/>
        </w:rPr>
        <w:t xml:space="preserve"> назначение и проведение местного референдума осуществляется в порядке, предусмотренном пунктами 5 - 12 статьи 10.1 Федерального закона</w:t>
      </w:r>
      <w:proofErr w:type="gramStart"/>
      <w:r w:rsidRPr="00A879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14:</w:t>
      </w:r>
    </w:p>
    <w:p w:rsidR="00EE5793" w:rsidRPr="00246167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167">
        <w:rPr>
          <w:rFonts w:ascii="Times New Roman" w:eastAsia="Calibri" w:hAnsi="Times New Roman" w:cs="Times New Roman"/>
          <w:sz w:val="28"/>
          <w:szCs w:val="28"/>
        </w:rPr>
        <w:t>абзац второй пункта 13-2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комиссии»;</w:t>
      </w:r>
    </w:p>
    <w:p w:rsidR="00EE5793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15-1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«15-1. В случае проведения голосования, предусмотренного </w:t>
      </w:r>
      <w:r w:rsidRPr="00C10879">
        <w:rPr>
          <w:rFonts w:ascii="Times New Roman" w:eastAsia="Calibri" w:hAnsi="Times New Roman" w:cs="Times New Roman"/>
          <w:sz w:val="28"/>
          <w:szCs w:val="28"/>
        </w:rPr>
        <w:t>пунктом 15 статьи 51 и (или) пунктом 19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52 настоящего Закона, и (или) досрочного голосования, предусмотренного </w:t>
      </w:r>
      <w:r w:rsidRPr="00C10879">
        <w:rPr>
          <w:rFonts w:ascii="Times New Roman" w:eastAsia="Calibri" w:hAnsi="Times New Roman" w:cs="Times New Roman"/>
          <w:sz w:val="28"/>
          <w:szCs w:val="28"/>
        </w:rPr>
        <w:t>пунктом 24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 настоящего Закона, списки участников референдума составляются в порядке, установленном Центральной избирательной комиссией Российской Федерации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.»; 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81">
        <w:rPr>
          <w:rFonts w:ascii="Times New Roman" w:eastAsia="Calibri" w:hAnsi="Times New Roman" w:cs="Times New Roman"/>
          <w:sz w:val="28"/>
          <w:szCs w:val="28"/>
        </w:rPr>
        <w:t>пункт 2 статьи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981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Calibri" w:hAnsi="Times New Roman" w:cs="Times New Roman"/>
          <w:sz w:val="28"/>
          <w:szCs w:val="28"/>
        </w:rPr>
        <w:t>абзацем</w:t>
      </w:r>
      <w:r w:rsidRPr="002D598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E5793" w:rsidRPr="002D5981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81">
        <w:rPr>
          <w:rFonts w:ascii="Times New Roman" w:eastAsia="Calibri" w:hAnsi="Times New Roman" w:cs="Times New Roman"/>
          <w:sz w:val="28"/>
          <w:szCs w:val="28"/>
        </w:rPr>
        <w:t xml:space="preserve">«Для проведения голосования, предусмотренного </w:t>
      </w:r>
      <w:r w:rsidRPr="00C10879">
        <w:rPr>
          <w:rFonts w:ascii="Times New Roman" w:eastAsia="Calibri" w:hAnsi="Times New Roman" w:cs="Times New Roman"/>
          <w:sz w:val="28"/>
          <w:szCs w:val="28"/>
        </w:rPr>
        <w:t xml:space="preserve">пунктом 15 статьи 51 и (или) пунктом 19 статьи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Pr="002D5981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</w:t>
      </w:r>
      <w:r w:rsidRPr="002D59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D5981">
        <w:rPr>
          <w:rFonts w:ascii="Times New Roman" w:eastAsia="Calibri" w:hAnsi="Times New Roman" w:cs="Times New Roman"/>
          <w:sz w:val="28"/>
          <w:szCs w:val="28"/>
        </w:rPr>
        <w:t xml:space="preserve">и (или) досрочного голосования, предусмотренного </w:t>
      </w:r>
      <w:r w:rsidRPr="00C10879">
        <w:rPr>
          <w:rFonts w:ascii="Times New Roman" w:eastAsia="Calibri" w:hAnsi="Times New Roman" w:cs="Times New Roman"/>
          <w:sz w:val="28"/>
          <w:szCs w:val="28"/>
        </w:rPr>
        <w:t xml:space="preserve">пунктом 24 статьи 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 w:rsidRPr="002D5981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участки референдума могут образовываться </w:t>
      </w:r>
      <w:r w:rsidRPr="00FA5638">
        <w:rPr>
          <w:rFonts w:ascii="Times New Roman" w:eastAsia="Calibri" w:hAnsi="Times New Roman" w:cs="Times New Roman"/>
          <w:sz w:val="28"/>
          <w:szCs w:val="28"/>
        </w:rPr>
        <w:t>избирательной комиссией субъекта Российской Федерации, на территории которого расположены места содержания под стражей подозреваемых и обвиняемых</w:t>
      </w:r>
      <w:proofErr w:type="gramStart"/>
      <w:r w:rsidRPr="00FA5638">
        <w:rPr>
          <w:rFonts w:ascii="Times New Roman" w:eastAsia="Calibri" w:hAnsi="Times New Roman" w:cs="Times New Roman"/>
          <w:sz w:val="28"/>
          <w:szCs w:val="28"/>
        </w:rPr>
        <w:t>.</w:t>
      </w:r>
      <w:r w:rsidRPr="002D5981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14 статьи 17 изложить в следующей редакции:</w:t>
      </w:r>
    </w:p>
    <w:p w:rsidR="00EE5793" w:rsidRPr="00B0713B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«14. </w:t>
      </w:r>
      <w:proofErr w:type="gramStart"/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реализации положений Федерального закона, </w:t>
      </w:r>
      <w:r>
        <w:rPr>
          <w:rFonts w:ascii="Times New Roman" w:eastAsia="Calibri" w:hAnsi="Times New Roman" w:cs="Times New Roman"/>
          <w:sz w:val="28"/>
          <w:szCs w:val="28"/>
        </w:rPr>
        <w:t>настоящего Закона</w:t>
      </w:r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органы, органы местного </w:t>
      </w:r>
      <w:r w:rsidRPr="00B0713B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самоуправления, государственные и муниципальные учреждения, а также их должностные лица обязаны оказывать комиссиям содействие в реализации их полномочий, в частности на безвозмездной основе предоставлять необходимые помещения (при предостав</w:t>
      </w:r>
      <w:r>
        <w:rPr>
          <w:rFonts w:ascii="Times New Roman" w:eastAsia="Calibri" w:hAnsi="Times New Roman" w:cs="Times New Roman"/>
          <w:sz w:val="28"/>
          <w:szCs w:val="28"/>
        </w:rPr>
        <w:t>лении помещений территориальным</w:t>
      </w:r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 и участковым комиссиям – без возмещения и оплаты комиссиями затрат на использование помещений и оплату коммунальных услуг), в</w:t>
      </w:r>
      <w:proofErr w:type="gramEnd"/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 том числе для хранения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 референдума (до передачи указанной документации в архив либо уничтожения по истечении </w:t>
      </w:r>
      <w:r>
        <w:rPr>
          <w:rFonts w:ascii="Times New Roman" w:eastAsia="Calibri" w:hAnsi="Times New Roman" w:cs="Times New Roman"/>
          <w:sz w:val="28"/>
          <w:szCs w:val="28"/>
        </w:rPr>
        <w:t>сроков хранения, установленных настоящим З</w:t>
      </w:r>
      <w:r w:rsidRPr="00B0713B">
        <w:rPr>
          <w:rFonts w:ascii="Times New Roman" w:eastAsia="Calibri" w:hAnsi="Times New Roman" w:cs="Times New Roman"/>
          <w:sz w:val="28"/>
          <w:szCs w:val="28"/>
        </w:rPr>
        <w:t>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</w:t>
      </w:r>
      <w:proofErr w:type="gramStart"/>
      <w:r w:rsidRPr="00B071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22:</w:t>
      </w:r>
    </w:p>
    <w:p w:rsidR="00EE5793" w:rsidRDefault="00EE5793" w:rsidP="00EE579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1-1 следующего содержания: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«1-1. </w:t>
      </w:r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По решению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Кемеровской области</w:t>
      </w:r>
      <w:r w:rsidRPr="00B0713B">
        <w:rPr>
          <w:rFonts w:ascii="Times New Roman" w:eastAsia="Calibri" w:hAnsi="Times New Roman" w:cs="Times New Roman"/>
          <w:sz w:val="28"/>
          <w:szCs w:val="28"/>
        </w:rPr>
        <w:t>, согласованному с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альной избирательной комиссией </w:t>
      </w:r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полномочия комиссии, организующей подготовку и проведение местного референдума на территории административного центра </w:t>
      </w:r>
      <w:r>
        <w:rPr>
          <w:rFonts w:ascii="Times New Roman" w:eastAsia="Calibri" w:hAnsi="Times New Roman" w:cs="Times New Roman"/>
          <w:sz w:val="28"/>
          <w:szCs w:val="28"/>
        </w:rPr>
        <w:t>Кемеровской области – Кузбасса</w:t>
      </w:r>
      <w:r w:rsidRPr="00B0713B">
        <w:rPr>
          <w:rFonts w:ascii="Times New Roman" w:eastAsia="Calibri" w:hAnsi="Times New Roman" w:cs="Times New Roman"/>
          <w:sz w:val="28"/>
          <w:szCs w:val="28"/>
        </w:rPr>
        <w:t xml:space="preserve">, могут быть возложены на избирательную комиссию </w:t>
      </w:r>
      <w:r>
        <w:rPr>
          <w:rFonts w:ascii="Times New Roman" w:eastAsia="Calibri" w:hAnsi="Times New Roman" w:cs="Times New Roman"/>
          <w:sz w:val="28"/>
          <w:szCs w:val="28"/>
        </w:rPr>
        <w:t>Кемеровской области</w:t>
      </w:r>
      <w:proofErr w:type="gramStart"/>
      <w:r w:rsidRPr="00B0713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3 следующего содержания:</w:t>
      </w:r>
    </w:p>
    <w:p w:rsidR="00EE5793" w:rsidRPr="00B0713B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Pr="00595811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исполнения полномочий комиссии, организующей подготовку и проведение местного референдума на территории административного центра </w:t>
      </w:r>
      <w:r>
        <w:rPr>
          <w:rFonts w:ascii="Times New Roman" w:eastAsia="Calibri" w:hAnsi="Times New Roman" w:cs="Times New Roman"/>
          <w:bCs/>
          <w:sz w:val="28"/>
          <w:szCs w:val="28"/>
        </w:rPr>
        <w:t>Кемеровской области – Кузбасса</w:t>
      </w:r>
      <w:r w:rsidRPr="00595811">
        <w:rPr>
          <w:rFonts w:ascii="Times New Roman" w:eastAsia="Calibri" w:hAnsi="Times New Roman" w:cs="Times New Roman"/>
          <w:bCs/>
          <w:sz w:val="28"/>
          <w:szCs w:val="28"/>
        </w:rPr>
        <w:t xml:space="preserve">, избирательная комиссия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Кемеровской области</w:t>
      </w:r>
      <w:r w:rsidRPr="0059581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 полномочия, предусмотренные пункто</w:t>
      </w:r>
      <w:r>
        <w:rPr>
          <w:rFonts w:ascii="Times New Roman" w:eastAsia="Calibri" w:hAnsi="Times New Roman" w:cs="Times New Roman"/>
          <w:bCs/>
          <w:sz w:val="28"/>
          <w:szCs w:val="28"/>
        </w:rPr>
        <w:t>м 10</w:t>
      </w:r>
      <w:r w:rsidRPr="00595811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595811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95811">
        <w:rPr>
          <w:rFonts w:ascii="Times New Roman" w:eastAsia="Calibri" w:hAnsi="Times New Roman" w:cs="Times New Roman"/>
          <w:bCs/>
          <w:sz w:val="28"/>
          <w:szCs w:val="28"/>
        </w:rPr>
        <w:t>акона</w:t>
      </w:r>
      <w:proofErr w:type="gramStart"/>
      <w:r w:rsidRPr="00595811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25: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1-2 слова «или возмездного гражданско-правового» исключить;</w:t>
      </w:r>
    </w:p>
    <w:p w:rsidR="00EE5793" w:rsidRDefault="00EE5793" w:rsidP="00EE579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14 следующего содержания:</w:t>
      </w:r>
    </w:p>
    <w:p w:rsidR="00EE5793" w:rsidRPr="00504BB7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BB7">
        <w:rPr>
          <w:rFonts w:ascii="Times New Roman" w:eastAsia="Calibri" w:hAnsi="Times New Roman" w:cs="Times New Roman"/>
          <w:sz w:val="28"/>
          <w:szCs w:val="28"/>
        </w:rPr>
        <w:lastRenderedPageBreak/>
        <w:t>«14. Фот</w:t>
      </w:r>
      <w:proofErr w:type="gramStart"/>
      <w:r w:rsidRPr="00504BB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04BB7">
        <w:rPr>
          <w:rFonts w:ascii="Times New Roman" w:eastAsia="Calibri" w:hAnsi="Times New Roman" w:cs="Times New Roman"/>
          <w:sz w:val="28"/>
          <w:szCs w:val="28"/>
        </w:rPr>
        <w:t xml:space="preserve"> и (или) видеосъемка должна осуществляться лицами, имеющими в соответствии с настоящим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504BB7">
        <w:rPr>
          <w:rFonts w:ascii="Times New Roman" w:eastAsia="Calibri" w:hAnsi="Times New Roman" w:cs="Times New Roman"/>
          <w:sz w:val="28"/>
          <w:szCs w:val="28"/>
        </w:rPr>
        <w:t xml:space="preserve">аконом право на ее осуществление, таким образом, чтобы не нарушалась тайна голосования и отсутствовала возможность контроля за волеизъявлением участников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504BB7">
        <w:rPr>
          <w:rFonts w:ascii="Times New Roman" w:eastAsia="Calibri" w:hAnsi="Times New Roman" w:cs="Times New Roman"/>
          <w:sz w:val="28"/>
          <w:szCs w:val="28"/>
        </w:rPr>
        <w:t xml:space="preserve">референдума, а также чтобы сохранялась конфиденциальность персональных данных, которые содержатся в списках участников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504BB7">
        <w:rPr>
          <w:rFonts w:ascii="Times New Roman" w:eastAsia="Calibri" w:hAnsi="Times New Roman" w:cs="Times New Roman"/>
          <w:sz w:val="28"/>
          <w:szCs w:val="28"/>
        </w:rPr>
        <w:t>референдума и иных документах, содержащих конфиденциальную информацию, отнесенную к таковой в порядке, установленном федеральным законом</w:t>
      </w:r>
      <w:proofErr w:type="gramStart"/>
      <w:r w:rsidRPr="00504BB7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44: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 после слов «не должны содержать» дополнить словами «признаки экстремизма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Default="00EE5793" w:rsidP="00EE579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1-2 следующего содержания:</w:t>
      </w:r>
    </w:p>
    <w:p w:rsidR="00EE5793" w:rsidRPr="00FD2A10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«1-2. </w:t>
      </w:r>
      <w:proofErr w:type="gramStart"/>
      <w:r w:rsidRPr="00FD2A10">
        <w:rPr>
          <w:rFonts w:ascii="Times New Roman" w:eastAsia="Calibri" w:hAnsi="Times New Roman" w:cs="Times New Roman"/>
          <w:sz w:val="28"/>
          <w:szCs w:val="28"/>
        </w:rPr>
        <w:t xml:space="preserve">Не допускается проведение инициативной группой 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FD2A10">
        <w:rPr>
          <w:rFonts w:ascii="Times New Roman" w:eastAsia="Calibri" w:hAnsi="Times New Roman" w:cs="Times New Roman"/>
          <w:sz w:val="28"/>
          <w:szCs w:val="28"/>
        </w:rPr>
        <w:t>референдума, иными группами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 w:rsidRPr="00FD2A10">
        <w:rPr>
          <w:rFonts w:ascii="Times New Roman" w:eastAsia="Calibri" w:hAnsi="Times New Roman" w:cs="Times New Roman"/>
          <w:sz w:val="28"/>
          <w:szCs w:val="28"/>
        </w:rPr>
        <w:t xml:space="preserve"> референдума агитации по вопросам референдума с использованием информационных ресурсов, в том числе сайтов в сети «Интернет», доступ к которым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r w:rsidRPr="00EE5793">
        <w:rPr>
          <w:rFonts w:ascii="Times New Roman" w:eastAsia="Calibri" w:hAnsi="Times New Roman" w:cs="Times New Roman"/>
          <w:sz w:val="28"/>
          <w:szCs w:val="28"/>
        </w:rPr>
        <w:t>Федеральным законом «Об</w:t>
      </w:r>
      <w:proofErr w:type="gramEnd"/>
      <w:r w:rsidRPr="00EE5793">
        <w:rPr>
          <w:rFonts w:ascii="Times New Roman" w:eastAsia="Calibri" w:hAnsi="Times New Roman" w:cs="Times New Roman"/>
          <w:sz w:val="28"/>
          <w:szCs w:val="28"/>
        </w:rPr>
        <w:t xml:space="preserve"> информации, информационных технологиях и о защите информации»</w:t>
      </w:r>
      <w:proofErr w:type="gramStart"/>
      <w:r w:rsidRPr="00EE579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EE57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Pr="00FD2A10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абзаце четвертом пункта 2 слова «</w:t>
      </w:r>
      <w:r w:rsidRPr="00FD2A10">
        <w:rPr>
          <w:rFonts w:ascii="Times New Roman" w:eastAsia="Calibri" w:hAnsi="Times New Roman" w:cs="Times New Roman"/>
          <w:sz w:val="28"/>
          <w:szCs w:val="28"/>
        </w:rPr>
        <w:t>печатных материалов (в том числе иллюстрированных) и значков, специально изготовленных для кампании местного референдума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DE34E0">
        <w:rPr>
          <w:rFonts w:ascii="Times New Roman" w:eastAsia="Calibri" w:hAnsi="Times New Roman" w:cs="Times New Roman"/>
          <w:sz w:val="28"/>
          <w:szCs w:val="28"/>
        </w:rPr>
        <w:t xml:space="preserve">агитационных материалов, которые специально изготовлены для кампании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DE34E0">
        <w:rPr>
          <w:rFonts w:ascii="Times New Roman" w:eastAsia="Calibri" w:hAnsi="Times New Roman" w:cs="Times New Roman"/>
          <w:sz w:val="28"/>
          <w:szCs w:val="28"/>
        </w:rPr>
        <w:t>референдума и стоимость которых не превышает 2 процентов величины прожиточного минимума в целом по Российской Федерации на душу населения за единицу продукции»;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 статьи 49 дополнить словами «</w:t>
      </w:r>
      <w:r w:rsidRPr="00602A71">
        <w:rPr>
          <w:rFonts w:ascii="Times New Roman" w:eastAsia="Calibri" w:hAnsi="Times New Roman" w:cs="Times New Roman"/>
          <w:sz w:val="28"/>
          <w:szCs w:val="28"/>
        </w:rPr>
        <w:t xml:space="preserve">, а также с учетом требований, установленных Центральной избирательной комиссией Российской Федерации, должны быть определены места для наблюдателей и </w:t>
      </w:r>
      <w:r w:rsidRPr="00602A71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в пункте 1</w:t>
      </w:r>
      <w:r>
        <w:rPr>
          <w:rFonts w:ascii="Times New Roman" w:eastAsia="Calibri" w:hAnsi="Times New Roman" w:cs="Times New Roman"/>
          <w:sz w:val="28"/>
          <w:szCs w:val="28"/>
        </w:rPr>
        <w:t>-2 статьи 25</w:t>
      </w:r>
      <w:r w:rsidRPr="00602A71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02A71">
        <w:rPr>
          <w:rFonts w:ascii="Times New Roman" w:eastAsia="Calibri" w:hAnsi="Times New Roman" w:cs="Times New Roman"/>
          <w:sz w:val="28"/>
          <w:szCs w:val="28"/>
        </w:rPr>
        <w:t>акона представите</w:t>
      </w:r>
      <w:r>
        <w:rPr>
          <w:rFonts w:ascii="Times New Roman" w:eastAsia="Calibri" w:hAnsi="Times New Roman" w:cs="Times New Roman"/>
          <w:sz w:val="28"/>
          <w:szCs w:val="28"/>
        </w:rPr>
        <w:t>лей средств массовой информации»</w:t>
      </w:r>
      <w:r w:rsidRPr="00602A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50:</w:t>
      </w:r>
    </w:p>
    <w:p w:rsidR="00EE5793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9 изложить в следующей редакции: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«9. </w:t>
      </w:r>
      <w:r w:rsidRPr="00602A71">
        <w:rPr>
          <w:rFonts w:ascii="Times New Roman" w:eastAsia="Calibri" w:hAnsi="Times New Roman" w:cs="Times New Roman"/>
          <w:sz w:val="28"/>
          <w:szCs w:val="28"/>
        </w:rPr>
        <w:t xml:space="preserve">Передача бюллетеней участковым комиссиям осуществляется не </w:t>
      </w:r>
      <w:proofErr w:type="gramStart"/>
      <w:r w:rsidRPr="00602A71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02A71">
        <w:rPr>
          <w:rFonts w:ascii="Times New Roman" w:eastAsia="Calibri" w:hAnsi="Times New Roman" w:cs="Times New Roman"/>
          <w:sz w:val="28"/>
          <w:szCs w:val="28"/>
        </w:rPr>
        <w:t xml:space="preserve"> чем за один день до дня (первого дня) голосования (в том числе досрочного голосования). </w:t>
      </w:r>
      <w:proofErr w:type="gramStart"/>
      <w:r w:rsidRPr="00602A71">
        <w:rPr>
          <w:rFonts w:ascii="Times New Roman" w:eastAsia="Calibri" w:hAnsi="Times New Roman" w:cs="Times New Roman"/>
          <w:sz w:val="28"/>
          <w:szCs w:val="28"/>
        </w:rPr>
        <w:t>По каждому участку референдума количество передаваемых бюллетеней не может превышать более чем на 0,5 процента (но не менее чем на два бюллетеня) число участников референдума, зарегистрированных на данном участке референдума, и составлять менее 70 процентов от числа участников референдума, включенных в списки участников референдума на соответствующем участке референд</w:t>
      </w:r>
      <w:r>
        <w:rPr>
          <w:rFonts w:ascii="Times New Roman" w:eastAsia="Calibri" w:hAnsi="Times New Roman" w:cs="Times New Roman"/>
          <w:sz w:val="28"/>
          <w:szCs w:val="28"/>
        </w:rPr>
        <w:t>ума на день передачи бюллетеней, за исключением случая проведения дистанционного электронного голосования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 статьей 51-1 настоящего Закона. </w:t>
      </w:r>
      <w:r w:rsidRPr="00602A71">
        <w:rPr>
          <w:rFonts w:ascii="Times New Roman" w:eastAsia="Calibri" w:hAnsi="Times New Roman" w:cs="Times New Roman"/>
          <w:sz w:val="28"/>
          <w:szCs w:val="28"/>
        </w:rPr>
        <w:t xml:space="preserve">В этом случае количество передаваемых бюллетеней определяется решением организующей </w:t>
      </w:r>
      <w:r>
        <w:rPr>
          <w:rFonts w:ascii="Times New Roman" w:eastAsia="Calibri" w:hAnsi="Times New Roman" w:cs="Times New Roman"/>
          <w:sz w:val="28"/>
          <w:szCs w:val="28"/>
        </w:rPr>
        <w:t>местный референдум комиссии</w:t>
      </w:r>
      <w:r w:rsidRPr="009318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2A71">
        <w:rPr>
          <w:rFonts w:ascii="Times New Roman" w:eastAsia="Calibri" w:hAnsi="Times New Roman" w:cs="Times New Roman"/>
          <w:sz w:val="28"/>
          <w:szCs w:val="28"/>
        </w:rPr>
        <w:t>На участке референдума, на котором ожидается большое число участников референдума, работающих вахтовым методом и имеющих право на включение в список участников референдума в соответствии с пунктом 15 статьи 14 настоящего Закона, а также на участке референдума, на котором зарегистрированы менее 500 участников референдума и используются программно-технические комплексы обработки бюллетеней, количество бюллетеней по решению соответствующей комиссии может быть увеличено.</w:t>
      </w:r>
      <w:proofErr w:type="gramEnd"/>
      <w:r w:rsidRPr="00602A71">
        <w:rPr>
          <w:rFonts w:ascii="Times New Roman" w:eastAsia="Calibri" w:hAnsi="Times New Roman" w:cs="Times New Roman"/>
          <w:sz w:val="28"/>
          <w:szCs w:val="28"/>
        </w:rPr>
        <w:t xml:space="preserve"> 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proofErr w:type="gramStart"/>
      <w:r w:rsidRPr="00602A7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93B">
        <w:rPr>
          <w:rFonts w:ascii="Times New Roman" w:eastAsia="Calibri" w:hAnsi="Times New Roman" w:cs="Times New Roman"/>
          <w:sz w:val="28"/>
          <w:szCs w:val="28"/>
        </w:rPr>
        <w:t>дополнить пунктом 14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«14. </w:t>
      </w:r>
      <w:proofErr w:type="gramStart"/>
      <w:r w:rsidRPr="00692F1D">
        <w:rPr>
          <w:rFonts w:ascii="Times New Roman" w:eastAsia="Calibri" w:hAnsi="Times New Roman" w:cs="Times New Roman"/>
          <w:sz w:val="28"/>
          <w:szCs w:val="28"/>
        </w:rPr>
        <w:t>В исключительных случаях на участках референдума, образованных в отдаленны</w:t>
      </w:r>
      <w:r>
        <w:rPr>
          <w:rFonts w:ascii="Times New Roman" w:eastAsia="Calibri" w:hAnsi="Times New Roman" w:cs="Times New Roman"/>
          <w:sz w:val="28"/>
          <w:szCs w:val="28"/>
        </w:rPr>
        <w:t>х и труднодоступных местностях</w:t>
      </w:r>
      <w:r w:rsidRPr="00692F1D">
        <w:rPr>
          <w:rFonts w:ascii="Times New Roman" w:eastAsia="Calibri" w:hAnsi="Times New Roman" w:cs="Times New Roman"/>
          <w:sz w:val="28"/>
          <w:szCs w:val="28"/>
        </w:rPr>
        <w:t xml:space="preserve">, а также в случае проведения голосования, предусмотренного </w:t>
      </w:r>
      <w:r w:rsidRPr="00C10879">
        <w:rPr>
          <w:rFonts w:ascii="Times New Roman" w:eastAsia="Calibri" w:hAnsi="Times New Roman" w:cs="Times New Roman"/>
          <w:sz w:val="28"/>
          <w:szCs w:val="28"/>
        </w:rPr>
        <w:t xml:space="preserve">пунктом 15 статьи 51 и (или) </w:t>
      </w:r>
      <w:r w:rsidRPr="00C10879">
        <w:rPr>
          <w:rFonts w:ascii="Times New Roman" w:eastAsia="Calibri" w:hAnsi="Times New Roman" w:cs="Times New Roman"/>
          <w:sz w:val="28"/>
          <w:szCs w:val="28"/>
        </w:rPr>
        <w:lastRenderedPageBreak/>
        <w:t>пунктом 19 статьи 52 настоящего Закона</w:t>
      </w:r>
      <w:r w:rsidRPr="00692F1D">
        <w:rPr>
          <w:rFonts w:ascii="Times New Roman" w:eastAsia="Calibri" w:hAnsi="Times New Roman" w:cs="Times New Roman"/>
          <w:sz w:val="28"/>
          <w:szCs w:val="28"/>
        </w:rPr>
        <w:t xml:space="preserve">, и (или) досрочного голосования, предусмотренного </w:t>
      </w:r>
      <w:r w:rsidRPr="00C10879">
        <w:rPr>
          <w:rFonts w:ascii="Times New Roman" w:eastAsia="Calibri" w:hAnsi="Times New Roman" w:cs="Times New Roman"/>
          <w:sz w:val="28"/>
          <w:szCs w:val="28"/>
        </w:rPr>
        <w:t>пунктом 24 статьи 53 настоящего З</w:t>
      </w:r>
      <w:r>
        <w:rPr>
          <w:rFonts w:ascii="Times New Roman" w:eastAsia="Calibri" w:hAnsi="Times New Roman" w:cs="Times New Roman"/>
          <w:sz w:val="28"/>
          <w:szCs w:val="28"/>
        </w:rPr>
        <w:t>акона</w:t>
      </w:r>
      <w:r w:rsidRPr="00692F1D">
        <w:rPr>
          <w:rFonts w:ascii="Times New Roman" w:eastAsia="Calibri" w:hAnsi="Times New Roman" w:cs="Times New Roman"/>
          <w:sz w:val="28"/>
          <w:szCs w:val="28"/>
        </w:rPr>
        <w:t>, допускается изготовление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 референдума</w:t>
      </w:r>
      <w:r w:rsidRPr="00692F1D">
        <w:rPr>
          <w:rFonts w:ascii="Times New Roman" w:eastAsia="Calibri" w:hAnsi="Times New Roman" w:cs="Times New Roman"/>
          <w:sz w:val="28"/>
          <w:szCs w:val="28"/>
        </w:rPr>
        <w:t>, включая бюллетени, непосредственно участковой комиссией, при этом положения пункта 3 настоящей статьи могут</w:t>
      </w:r>
      <w:proofErr w:type="gramEnd"/>
      <w:r w:rsidRPr="00692F1D">
        <w:rPr>
          <w:rFonts w:ascii="Times New Roman" w:eastAsia="Calibri" w:hAnsi="Times New Roman" w:cs="Times New Roman"/>
          <w:sz w:val="28"/>
          <w:szCs w:val="28"/>
        </w:rPr>
        <w:t xml:space="preserve"> не применяться. Решение об изготовлении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 референдума</w:t>
      </w:r>
      <w:r w:rsidRPr="00692F1D">
        <w:rPr>
          <w:rFonts w:ascii="Times New Roman" w:eastAsia="Calibri" w:hAnsi="Times New Roman" w:cs="Times New Roman"/>
          <w:sz w:val="28"/>
          <w:szCs w:val="28"/>
        </w:rPr>
        <w:t xml:space="preserve"> с указанием необходимого тиража и сроков изготовления бюллетеней принимается участковой комиссией по согласованию с вышестоящей комиссией</w:t>
      </w:r>
      <w:proofErr w:type="gramStart"/>
      <w:r w:rsidRPr="00692F1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>
        <w:rPr>
          <w:rFonts w:ascii="Times New Roman" w:eastAsia="Calibri" w:hAnsi="Times New Roman" w:cs="Times New Roman"/>
          <w:sz w:val="28"/>
          <w:szCs w:val="28"/>
        </w:rPr>
        <w:t>в статье 51: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пункт 2-1 после слов «</w:t>
      </w:r>
      <w:r w:rsidRPr="00FF231B">
        <w:rPr>
          <w:rFonts w:ascii="Times New Roman" w:eastAsia="Calibri" w:hAnsi="Times New Roman" w:cs="Times New Roman"/>
          <w:sz w:val="28"/>
          <w:szCs w:val="28"/>
        </w:rPr>
        <w:t>отдаленных местностях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дополнить словами «, а также на участках референдума, образованных для проведения голосования, </w:t>
      </w:r>
      <w:r w:rsidRPr="00FF231B"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пунктом </w:t>
      </w:r>
      <w:r w:rsidRPr="00C10879">
        <w:rPr>
          <w:rFonts w:ascii="Times New Roman" w:eastAsia="Calibri" w:hAnsi="Times New Roman" w:cs="Times New Roman"/>
          <w:sz w:val="28"/>
          <w:szCs w:val="28"/>
        </w:rPr>
        <w:t>15 настоящей статьи и (или) пунктом 19 статьи 52 настоящего Закона,</w:t>
      </w:r>
      <w:r w:rsidRPr="00FF231B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r w:rsidRPr="00C10879">
        <w:rPr>
          <w:rFonts w:ascii="Times New Roman" w:eastAsia="Calibri" w:hAnsi="Times New Roman" w:cs="Times New Roman"/>
          <w:sz w:val="28"/>
          <w:szCs w:val="28"/>
        </w:rPr>
        <w:t>досрочного голосования, предусмотренного пунктом 24 статьи 53 настоящего Закона,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15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«15. </w:t>
      </w:r>
      <w:r w:rsidRPr="00FF231B">
        <w:rPr>
          <w:rFonts w:ascii="Times New Roman" w:eastAsia="Calibri" w:hAnsi="Times New Roman" w:cs="Times New Roman"/>
          <w:sz w:val="28"/>
          <w:szCs w:val="28"/>
        </w:rPr>
        <w:t>По решению Центральной избирательной комиссии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 при проведении местного</w:t>
      </w:r>
      <w:r w:rsidRPr="00FF231B">
        <w:rPr>
          <w:rFonts w:ascii="Times New Roman" w:eastAsia="Calibri" w:hAnsi="Times New Roman" w:cs="Times New Roman"/>
          <w:sz w:val="28"/>
          <w:szCs w:val="28"/>
        </w:rPr>
        <w:t xml:space="preserve"> референдума голосование участников референдума, которые находятся в местах содержания под </w:t>
      </w:r>
      <w:proofErr w:type="gramStart"/>
      <w:r w:rsidRPr="00FF231B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FF231B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за пределами и в пределах соответ</w:t>
      </w:r>
      <w:r>
        <w:rPr>
          <w:rFonts w:ascii="Times New Roman" w:eastAsia="Calibri" w:hAnsi="Times New Roman" w:cs="Times New Roman"/>
          <w:sz w:val="28"/>
          <w:szCs w:val="28"/>
        </w:rPr>
        <w:t>ствующего</w:t>
      </w:r>
      <w:r w:rsidRPr="00FF231B">
        <w:rPr>
          <w:rFonts w:ascii="Times New Roman" w:eastAsia="Calibri" w:hAnsi="Times New Roman" w:cs="Times New Roman"/>
          <w:sz w:val="28"/>
          <w:szCs w:val="28"/>
        </w:rPr>
        <w:t xml:space="preserve"> округа референдума, осуществляется в установленном ею порядке с учетом требований Федерального закона.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52: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 дополнить предложением следующего содержания: «Указанный реестр может быть составлен в электронном виде в порядке, установленном Центральной избирательной комиссией Российской Федерации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>
        <w:rPr>
          <w:rFonts w:ascii="Times New Roman" w:eastAsia="Calibri" w:hAnsi="Times New Roman" w:cs="Times New Roman"/>
          <w:sz w:val="28"/>
          <w:szCs w:val="28"/>
        </w:rPr>
        <w:t>дополнить пунктом 19 следующего содержания:</w:t>
      </w:r>
    </w:p>
    <w:p w:rsidR="00EE5793" w:rsidRPr="00761C4A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27701">
        <w:rPr>
          <w:rFonts w:ascii="Times New Roman" w:eastAsia="Calibri" w:hAnsi="Times New Roman" w:cs="Times New Roman"/>
          <w:sz w:val="28"/>
          <w:szCs w:val="28"/>
        </w:rPr>
        <w:t>19. По решению Центральной избирательной комиссии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 при проведении местного</w:t>
      </w:r>
      <w:r w:rsidRPr="00227701">
        <w:rPr>
          <w:rFonts w:ascii="Times New Roman" w:eastAsia="Calibri" w:hAnsi="Times New Roman" w:cs="Times New Roman"/>
          <w:sz w:val="28"/>
          <w:szCs w:val="28"/>
        </w:rPr>
        <w:t xml:space="preserve"> референдума голосование вне помеще</w:t>
      </w:r>
      <w:r>
        <w:rPr>
          <w:rFonts w:ascii="Times New Roman" w:eastAsia="Calibri" w:hAnsi="Times New Roman" w:cs="Times New Roman"/>
          <w:sz w:val="28"/>
          <w:szCs w:val="28"/>
        </w:rPr>
        <w:t>ния для голосования</w:t>
      </w:r>
      <w:r w:rsidRPr="00227701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референдума, которые находятся в местах содержания под </w:t>
      </w:r>
      <w:proofErr w:type="gramStart"/>
      <w:r w:rsidRPr="00227701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227701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за пределами </w:t>
      </w:r>
      <w:r w:rsidRPr="00227701">
        <w:rPr>
          <w:rFonts w:ascii="Times New Roman" w:eastAsia="Calibri" w:hAnsi="Times New Roman" w:cs="Times New Roman"/>
          <w:sz w:val="28"/>
          <w:szCs w:val="28"/>
        </w:rPr>
        <w:lastRenderedPageBreak/>
        <w:t>и в пределах соответствующего округа референдума, осуществляется в установленном ею поряд</w:t>
      </w:r>
      <w:r>
        <w:rPr>
          <w:rFonts w:ascii="Times New Roman" w:eastAsia="Calibri" w:hAnsi="Times New Roman" w:cs="Times New Roman"/>
          <w:sz w:val="28"/>
          <w:szCs w:val="28"/>
        </w:rPr>
        <w:t>ке с учетом требований Федерального закона.»</w:t>
      </w:r>
      <w:r w:rsidRPr="002277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статью 53 дополнить пунктом 24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«24. </w:t>
      </w:r>
      <w:r w:rsidRPr="001F3404">
        <w:rPr>
          <w:rFonts w:ascii="Times New Roman" w:eastAsia="Calibri" w:hAnsi="Times New Roman" w:cs="Times New Roman"/>
          <w:sz w:val="28"/>
          <w:szCs w:val="28"/>
        </w:rPr>
        <w:t>По решению Центральной избирательной комиссии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 при проведении местного</w:t>
      </w:r>
      <w:r w:rsidRPr="001F3404">
        <w:rPr>
          <w:rFonts w:ascii="Times New Roman" w:eastAsia="Calibri" w:hAnsi="Times New Roman" w:cs="Times New Roman"/>
          <w:sz w:val="28"/>
          <w:szCs w:val="28"/>
        </w:rPr>
        <w:t xml:space="preserve"> референдума дос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рочное голосование </w:t>
      </w:r>
      <w:r w:rsidRPr="001F3404">
        <w:rPr>
          <w:rFonts w:ascii="Times New Roman" w:eastAsia="Calibri" w:hAnsi="Times New Roman" w:cs="Times New Roman"/>
          <w:sz w:val="28"/>
          <w:szCs w:val="28"/>
        </w:rPr>
        <w:t xml:space="preserve">участников референдума, которые находятся в местах содержания под </w:t>
      </w:r>
      <w:proofErr w:type="gramStart"/>
      <w:r w:rsidRPr="001F3404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1F3404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за пределами и в пределах соответ</w:t>
      </w:r>
      <w:r>
        <w:rPr>
          <w:rFonts w:ascii="Times New Roman" w:eastAsia="Calibri" w:hAnsi="Times New Roman" w:cs="Times New Roman"/>
          <w:sz w:val="28"/>
          <w:szCs w:val="28"/>
        </w:rPr>
        <w:t>ствующего</w:t>
      </w:r>
      <w:r w:rsidRPr="001F3404">
        <w:rPr>
          <w:rFonts w:ascii="Times New Roman" w:eastAsia="Calibri" w:hAnsi="Times New Roman" w:cs="Times New Roman"/>
          <w:sz w:val="28"/>
          <w:szCs w:val="28"/>
        </w:rPr>
        <w:t xml:space="preserve"> округа референдума, осуществляется в порядке и сроки, установленные Центральной избирательной комиссией Российской Федерац</w:t>
      </w:r>
      <w:r>
        <w:rPr>
          <w:rFonts w:ascii="Times New Roman" w:eastAsia="Calibri" w:hAnsi="Times New Roman" w:cs="Times New Roman"/>
          <w:sz w:val="28"/>
          <w:szCs w:val="28"/>
        </w:rPr>
        <w:t>ии, с учетом требований Федерального закона.»</w:t>
      </w:r>
      <w:r w:rsidRPr="001F3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Pr="001164E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55:</w:t>
      </w:r>
    </w:p>
    <w:p w:rsidR="00EE5793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30-1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«30-1. </w:t>
      </w:r>
      <w:r w:rsidRPr="00F77C9F">
        <w:rPr>
          <w:rFonts w:ascii="Times New Roman" w:eastAsia="Calibri" w:hAnsi="Times New Roman" w:cs="Times New Roman"/>
          <w:sz w:val="28"/>
          <w:szCs w:val="28"/>
        </w:rPr>
        <w:t>В случае проведения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15 статьи 51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и (и</w:t>
      </w:r>
      <w:r>
        <w:rPr>
          <w:rFonts w:ascii="Times New Roman" w:eastAsia="Calibri" w:hAnsi="Times New Roman" w:cs="Times New Roman"/>
          <w:sz w:val="28"/>
          <w:szCs w:val="28"/>
        </w:rPr>
        <w:t>ли) пунктом 19 статьи 52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F77C9F">
        <w:rPr>
          <w:rFonts w:ascii="Times New Roman" w:eastAsia="Calibri" w:hAnsi="Times New Roman" w:cs="Times New Roman"/>
          <w:sz w:val="28"/>
          <w:szCs w:val="28"/>
        </w:rPr>
        <w:t>акона, и (или) досрочного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24 статьи 53 настоящего З</w:t>
      </w:r>
      <w:r w:rsidRPr="00F77C9F">
        <w:rPr>
          <w:rFonts w:ascii="Times New Roman" w:eastAsia="Calibri" w:hAnsi="Times New Roman" w:cs="Times New Roman"/>
          <w:sz w:val="28"/>
          <w:szCs w:val="28"/>
        </w:rPr>
        <w:t>акона, особенности составления протокола участковой комиссии об итогах голосования (формирования данных об итогах такого голосования) устанавливаются Центральной избирательной комиссией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33 слова «</w:t>
      </w:r>
      <w:r w:rsidRPr="001164E3">
        <w:rPr>
          <w:rFonts w:ascii="Times New Roman" w:eastAsia="Calibri" w:hAnsi="Times New Roman" w:cs="Times New Roman"/>
          <w:sz w:val="28"/>
          <w:szCs w:val="28"/>
        </w:rPr>
        <w:t>комплексов для электронного голосования</w:t>
      </w:r>
      <w:proofErr w:type="gramStart"/>
      <w:r w:rsidRPr="001164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34 слова «</w:t>
      </w:r>
      <w:r w:rsidRPr="001164E3">
        <w:rPr>
          <w:rFonts w:ascii="Times New Roman" w:eastAsia="Calibri" w:hAnsi="Times New Roman" w:cs="Times New Roman"/>
          <w:sz w:val="28"/>
          <w:szCs w:val="28"/>
        </w:rPr>
        <w:t>комплексов для электронного голосования</w:t>
      </w:r>
      <w:proofErr w:type="gramStart"/>
      <w:r w:rsidRPr="001164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статью 56 дополнить пунктом 10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 </w:t>
      </w:r>
      <w:proofErr w:type="gramStart"/>
      <w:r w:rsidRPr="00F77C9F">
        <w:rPr>
          <w:rFonts w:ascii="Times New Roman" w:eastAsia="Calibri" w:hAnsi="Times New Roman" w:cs="Times New Roman"/>
          <w:sz w:val="28"/>
          <w:szCs w:val="28"/>
        </w:rPr>
        <w:t>В случае проведения голосования, предусмотренного пунктом 1</w:t>
      </w:r>
      <w:r>
        <w:rPr>
          <w:rFonts w:ascii="Times New Roman" w:eastAsia="Calibri" w:hAnsi="Times New Roman" w:cs="Times New Roman"/>
          <w:sz w:val="28"/>
          <w:szCs w:val="28"/>
        </w:rPr>
        <w:t>5 статьи 51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и (или) пунктом 19 статьи </w:t>
      </w:r>
      <w:r>
        <w:rPr>
          <w:rFonts w:ascii="Times New Roman" w:eastAsia="Calibri" w:hAnsi="Times New Roman" w:cs="Times New Roman"/>
          <w:sz w:val="28"/>
          <w:szCs w:val="28"/>
        </w:rPr>
        <w:t>52 настоящего З</w:t>
      </w:r>
      <w:r w:rsidRPr="00F77C9F">
        <w:rPr>
          <w:rFonts w:ascii="Times New Roman" w:eastAsia="Calibri" w:hAnsi="Times New Roman" w:cs="Times New Roman"/>
          <w:sz w:val="28"/>
          <w:szCs w:val="28"/>
        </w:rPr>
        <w:t>акона, и (или) досрочного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24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>53 настоящего З</w:t>
      </w:r>
      <w:r w:rsidRPr="00F77C9F">
        <w:rPr>
          <w:rFonts w:ascii="Times New Roman" w:eastAsia="Calibri" w:hAnsi="Times New Roman" w:cs="Times New Roman"/>
          <w:sz w:val="28"/>
          <w:szCs w:val="28"/>
        </w:rPr>
        <w:t>акона, особенности составления сводной таблицы и протокола об итогах гол</w:t>
      </w:r>
      <w:r>
        <w:rPr>
          <w:rFonts w:ascii="Times New Roman" w:eastAsia="Calibri" w:hAnsi="Times New Roman" w:cs="Times New Roman"/>
          <w:sz w:val="28"/>
          <w:szCs w:val="28"/>
        </w:rPr>
        <w:t>осования (о результатах местного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референдума) вышестоящей комиссией с учетом данных об итогах голосования, пр</w:t>
      </w:r>
      <w:r>
        <w:rPr>
          <w:rFonts w:ascii="Times New Roman" w:eastAsia="Calibri" w:hAnsi="Times New Roman" w:cs="Times New Roman"/>
          <w:sz w:val="28"/>
          <w:szCs w:val="28"/>
        </w:rPr>
        <w:t>едусмотренного пунктом 15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и (или) пунктом 19 статьи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З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акона, и </w:t>
      </w:r>
      <w:r w:rsidRPr="00F77C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(или) досрочного голосования, предусмотренного пунктом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F77C9F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>53 настоящего З</w:t>
      </w:r>
      <w:r w:rsidRPr="00F77C9F">
        <w:rPr>
          <w:rFonts w:ascii="Times New Roman" w:eastAsia="Calibri" w:hAnsi="Times New Roman" w:cs="Times New Roman"/>
          <w:sz w:val="28"/>
          <w:szCs w:val="28"/>
        </w:rPr>
        <w:t>акона, устанавливаются Центральной избирательной комиссией Российской Федерации</w:t>
      </w:r>
      <w:proofErr w:type="gramStart"/>
      <w:r w:rsidRPr="00F77C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E5793" w:rsidRDefault="00EE5793" w:rsidP="00EE5793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 статьи 57 дополнить предложением следующего содержания: «</w:t>
      </w:r>
      <w:r w:rsidRPr="00802A64">
        <w:rPr>
          <w:rFonts w:ascii="Times New Roman" w:eastAsia="Calibri" w:hAnsi="Times New Roman" w:cs="Times New Roman"/>
          <w:sz w:val="28"/>
          <w:szCs w:val="28"/>
        </w:rPr>
        <w:t>В случае проведения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15</w:t>
      </w:r>
      <w:r w:rsidRPr="00802A64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r w:rsidRPr="00802A64">
        <w:rPr>
          <w:rFonts w:ascii="Times New Roman" w:eastAsia="Calibri" w:hAnsi="Times New Roman" w:cs="Times New Roman"/>
          <w:sz w:val="28"/>
          <w:szCs w:val="28"/>
        </w:rPr>
        <w:t xml:space="preserve"> и (или) пунктом 19 статьи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Pr="00802A64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02A64">
        <w:rPr>
          <w:rFonts w:ascii="Times New Roman" w:eastAsia="Calibri" w:hAnsi="Times New Roman" w:cs="Times New Roman"/>
          <w:sz w:val="28"/>
          <w:szCs w:val="28"/>
        </w:rPr>
        <w:t>акона, и (или) досрочного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24 статьи 53 настоящего З</w:t>
      </w:r>
      <w:r w:rsidRPr="00802A64">
        <w:rPr>
          <w:rFonts w:ascii="Times New Roman" w:eastAsia="Calibri" w:hAnsi="Times New Roman" w:cs="Times New Roman"/>
          <w:sz w:val="28"/>
          <w:szCs w:val="28"/>
        </w:rPr>
        <w:t xml:space="preserve">акона,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результатах местного </w:t>
      </w:r>
      <w:r w:rsidRPr="00802A64">
        <w:rPr>
          <w:rFonts w:ascii="Times New Roman" w:eastAsia="Calibri" w:hAnsi="Times New Roman" w:cs="Times New Roman"/>
          <w:sz w:val="28"/>
          <w:szCs w:val="28"/>
        </w:rPr>
        <w:t>референдума, сводная таблица должны включать данные такого голосования</w:t>
      </w:r>
      <w:proofErr w:type="gramStart"/>
      <w:r w:rsidRPr="00802A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EE5793" w:rsidRPr="003F35E7" w:rsidRDefault="00EE5793" w:rsidP="00EE579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793" w:rsidRPr="003F35E7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5E7">
        <w:rPr>
          <w:rFonts w:ascii="Times New Roman" w:eastAsia="Calibri" w:hAnsi="Times New Roman" w:cs="Times New Roman"/>
          <w:b/>
          <w:sz w:val="28"/>
          <w:szCs w:val="28"/>
        </w:rPr>
        <w:t>Статья 2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35E7">
        <w:rPr>
          <w:rFonts w:ascii="Times New Roman" w:eastAsia="Calibri" w:hAnsi="Times New Roman" w:cs="Times New Roman"/>
          <w:sz w:val="28"/>
          <w:szCs w:val="28"/>
        </w:rPr>
        <w:t>Внести в Закон Кемеровской области от 15.03.2004 № 13-ОЗ «О референдуме Кемеровской области – Кузбасса» (Законодательный вестник Совета народных депутатов Кемеровской области, 2004, № 24; Кузбасс, 2006, 23 мая, 20 октября; 2007, 30 марта, 14 ноября; 2009, 14 апреля, 21 октября; 2010, 1 октября; 2011, 2 февраля, 4 марта, 12 октября; Электронные ведомости Совета народных депутатов Кемеровской области, 2013, 24 мая;</w:t>
      </w:r>
      <w:proofErr w:type="gramEnd"/>
      <w:r w:rsidRPr="003F3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35E7">
        <w:rPr>
          <w:rFonts w:ascii="Times New Roman" w:eastAsia="Calibri" w:hAnsi="Times New Roman" w:cs="Times New Roman"/>
          <w:sz w:val="28"/>
          <w:szCs w:val="28"/>
        </w:rPr>
        <w:t>Кузбасс, 2014, 30 декабря; 2015, 2 июня; Официальный интернет-портал правовой информации (www.pravo.gov.ru), 2017, 12 января, № 4200201701120003, 7 июля, № 4200201707070004; Электронные ведомости Совета народных депутатов Кемеровской области, 2017, 26 декабря; 2018, 20 августа; 2019, 4 февраля, 6 мая; Официальный интернет-портал правовой информации (www.pravo.gov.ru), 2019, 7 октября, № 4200201902080001;</w:t>
      </w:r>
      <w:proofErr w:type="gramEnd"/>
      <w:r w:rsidRPr="003F3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35E7">
        <w:rPr>
          <w:rFonts w:ascii="Times New Roman" w:eastAsia="Calibri" w:hAnsi="Times New Roman" w:cs="Times New Roman"/>
          <w:sz w:val="28"/>
          <w:szCs w:val="28"/>
        </w:rPr>
        <w:t xml:space="preserve">Электронные ведомости Совета народных депутатов Кемеровской области, 2020, 14 июля; 2021, 14 января, 17 мая, 11 июня; </w:t>
      </w:r>
      <w:r w:rsidRPr="003F35E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Законодательный вестник Кузбасса, 2022,</w:t>
      </w:r>
      <w:r w:rsidRPr="003F35E7">
        <w:rPr>
          <w:rFonts w:ascii="Times New Roman" w:eastAsia="Calibri" w:hAnsi="Times New Roman" w:cs="Times New Roman"/>
          <w:sz w:val="28"/>
          <w:szCs w:val="28"/>
        </w:rPr>
        <w:t xml:space="preserve"> 7 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21 декабря; </w:t>
      </w:r>
      <w:r w:rsidRPr="00110BF7">
        <w:rPr>
          <w:rFonts w:ascii="Times New Roman" w:eastAsia="Calibri" w:hAnsi="Times New Roman" w:cs="Times New Roman"/>
          <w:sz w:val="28"/>
          <w:szCs w:val="28"/>
        </w:rPr>
        <w:t>2023, 28 марта</w:t>
      </w:r>
      <w:r w:rsidRPr="003F35E7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  <w:proofErr w:type="gramEnd"/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1)</w:t>
      </w:r>
      <w:r w:rsidRPr="002B7E06">
        <w:rPr>
          <w:rFonts w:ascii="Times New Roman" w:eastAsia="Calibri" w:hAnsi="Times New Roman" w:cs="Times New Roman"/>
          <w:sz w:val="28"/>
          <w:szCs w:val="28"/>
        </w:rPr>
        <w:tab/>
        <w:t>пункт 7 статьи 4 признать утратившим силу;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  <w:t>пункт 1 статьи 9 дополнить словами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«, за исключением случаев, предусмотренных пунктами 8 и 11 статьи 10.1 Федерального закона»;  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  <w:t>в статье 11</w:t>
      </w:r>
      <w:r w:rsidRPr="002B7E06">
        <w:rPr>
          <w:rFonts w:ascii="Times New Roman" w:eastAsia="Calibri" w:hAnsi="Times New Roman" w:cs="Times New Roman"/>
          <w:sz w:val="28"/>
          <w:szCs w:val="28"/>
        </w:rPr>
        <w:t>-1: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 изложить в следующей редакции: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«Статья 11</w:t>
      </w:r>
      <w:r w:rsidRPr="002B7E06">
        <w:rPr>
          <w:rFonts w:ascii="Times New Roman" w:eastAsia="Calibri" w:hAnsi="Times New Roman" w:cs="Times New Roman"/>
          <w:sz w:val="28"/>
          <w:szCs w:val="28"/>
        </w:rPr>
        <w:t>-1. Проведение референдума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при введении режима повышенной готовности или чрезвычайной ситуации, военного положения»;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дополнить пунктом 4 следующего содержания: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«4. При введении военного положения в соответствии с Федеральным </w:t>
      </w:r>
      <w:r w:rsidRPr="00EE5793">
        <w:rPr>
          <w:rFonts w:ascii="Times New Roman" w:eastAsia="Calibri" w:hAnsi="Times New Roman" w:cs="Times New Roman"/>
          <w:sz w:val="28"/>
          <w:szCs w:val="28"/>
        </w:rPr>
        <w:t>конституционным законом «О военном положении»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назначение и проведение референдума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E06">
        <w:rPr>
          <w:rFonts w:ascii="Times New Roman" w:eastAsia="Calibri" w:hAnsi="Times New Roman" w:cs="Times New Roman"/>
          <w:sz w:val="28"/>
          <w:szCs w:val="28"/>
        </w:rPr>
        <w:t>осуществляется в порядке, предусмотренном пунктами 5 - 12 статьи 10.1 Федерального закона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  <w:t>в статье 13</w:t>
      </w:r>
      <w:r w:rsidRPr="002B7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 второй пункта 11</w:t>
      </w:r>
      <w:r w:rsidRPr="002B7E06">
        <w:rPr>
          <w:rFonts w:ascii="Times New Roman" w:eastAsia="Calibri" w:hAnsi="Times New Roman" w:cs="Times New Roman"/>
          <w:sz w:val="28"/>
          <w:szCs w:val="28"/>
        </w:rPr>
        <w:t>-2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комиссии»;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13</w:t>
      </w:r>
      <w:r w:rsidRPr="002B7E0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«13</w:t>
      </w:r>
      <w:r w:rsidRPr="002B7E0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. В случае проведения голосования, предусмотренного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пунктом 15 статьи 49 и (или) пунктом 19 статьи 51 настоящего Закона, и (или) досрочного голосования, предусмотренного пунктом 14 статьи 50 настоящего Закона,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списки участников референдума составляются в порядке, установленном Центральной избирательной комиссией Российской Федерации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.»; </w:t>
      </w:r>
      <w:proofErr w:type="gramEnd"/>
    </w:p>
    <w:p w:rsidR="00EE579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  <w:t>пункт 2 статьи 15</w:t>
      </w:r>
      <w:r w:rsidRPr="00D92FB9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Calibri" w:hAnsi="Times New Roman" w:cs="Times New Roman"/>
          <w:sz w:val="28"/>
          <w:szCs w:val="28"/>
        </w:rPr>
        <w:t>абзацем</w:t>
      </w:r>
      <w:r w:rsidRPr="00D92FB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E5793" w:rsidRPr="00D92FB9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FB9">
        <w:rPr>
          <w:rFonts w:ascii="Times New Roman" w:eastAsia="Calibri" w:hAnsi="Times New Roman" w:cs="Times New Roman"/>
          <w:sz w:val="28"/>
          <w:szCs w:val="28"/>
        </w:rPr>
        <w:t xml:space="preserve"> «Для проведения голосования, предусмотренного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пунктом 15 статьи 49 и (или) пунктом 19 статьи 51 настоящего Закона,</w:t>
      </w:r>
      <w:r w:rsidRPr="00D92FB9">
        <w:rPr>
          <w:rFonts w:ascii="Times New Roman" w:eastAsia="Calibri" w:hAnsi="Times New Roman" w:cs="Times New Roman"/>
          <w:sz w:val="28"/>
          <w:szCs w:val="28"/>
        </w:rPr>
        <w:t xml:space="preserve"> и (или) досрочного голосования, предусмотренного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пунктом 14 статьи 50 настоящего Закона,</w:t>
      </w:r>
      <w:r w:rsidRPr="00D92FB9">
        <w:rPr>
          <w:rFonts w:ascii="Times New Roman" w:eastAsia="Calibri" w:hAnsi="Times New Roman" w:cs="Times New Roman"/>
          <w:sz w:val="28"/>
          <w:szCs w:val="28"/>
        </w:rPr>
        <w:t xml:space="preserve"> участки референдума могут образовываться избирательной комиссией субъекта Российской Федерации, на территории которого расположены места содержания под стражей подозреваемых и обвиняемых</w:t>
      </w:r>
      <w:proofErr w:type="gramStart"/>
      <w:r w:rsidRPr="00D92FB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>
        <w:rPr>
          <w:rFonts w:ascii="Times New Roman" w:eastAsia="Calibri" w:hAnsi="Times New Roman" w:cs="Times New Roman"/>
          <w:sz w:val="28"/>
          <w:szCs w:val="28"/>
        </w:rPr>
        <w:tab/>
        <w:t>пункт 14 статьи 16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«14.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реализации положений Федерального закона, настоящего Закона государственные органы, органы местного </w:t>
      </w:r>
      <w:r w:rsidRPr="002B7E06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самоуправления, государственные и муниципальные учреждения, а также их должностные лица обязаны оказывать комиссиям содействие в реализации их полномочий, в частности на безвозмездной основе предоставлять необходимые помещения (при предоставлении помещений территориальным и участковым комиссиям – без возмещения и оплаты комиссиями затрат на использование помещений и оплату коммунальных услуг), в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том числе для хранения документации референдума (до передачи указанной документации в архив либо уничтожения по истечении сроков хранения, установленных настоящим Законом)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Pr="00E565DD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5DD">
        <w:rPr>
          <w:rFonts w:ascii="Times New Roman" w:eastAsia="Calibri" w:hAnsi="Times New Roman" w:cs="Times New Roman"/>
          <w:sz w:val="28"/>
          <w:szCs w:val="28"/>
        </w:rPr>
        <w:t>7)</w:t>
      </w:r>
      <w:r w:rsidRPr="00E565DD">
        <w:rPr>
          <w:rFonts w:ascii="Times New Roman" w:eastAsia="Calibri" w:hAnsi="Times New Roman" w:cs="Times New Roman"/>
          <w:sz w:val="28"/>
          <w:szCs w:val="28"/>
        </w:rPr>
        <w:tab/>
        <w:t>в статье 22: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в пункте 1-2 слова «или возмездного гражданско-правового» исключить;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15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«15</w:t>
      </w:r>
      <w:r w:rsidRPr="002B7E06">
        <w:rPr>
          <w:rFonts w:ascii="Times New Roman" w:eastAsia="Calibri" w:hAnsi="Times New Roman" w:cs="Times New Roman"/>
          <w:sz w:val="28"/>
          <w:szCs w:val="28"/>
        </w:rPr>
        <w:t>. Фот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и (или) видеосъемка должна осуществляться лицами, имеющими в соответствии с настоящим Законом право на ее осуществление, таким образом, чтобы не нарушалась тайна голосования и отсутствовала возможность контроля за волеизъявлением участников референдума, а также чтобы сохранялась конфиденциальность персональных данных, которые содержатс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списках участников </w:t>
      </w:r>
      <w:r w:rsidRPr="002B7E06">
        <w:rPr>
          <w:rFonts w:ascii="Times New Roman" w:eastAsia="Calibri" w:hAnsi="Times New Roman" w:cs="Times New Roman"/>
          <w:sz w:val="28"/>
          <w:szCs w:val="28"/>
        </w:rPr>
        <w:t>референдума и иных документах, содержащих конфиденциальную информацию, отнесенную к таковой в порядке, установленном федеральным законом.»;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8)</w:t>
      </w:r>
      <w:r>
        <w:rPr>
          <w:rFonts w:ascii="Times New Roman" w:eastAsia="Calibri" w:hAnsi="Times New Roman" w:cs="Times New Roman"/>
          <w:sz w:val="28"/>
          <w:szCs w:val="28"/>
        </w:rPr>
        <w:tab/>
        <w:t>в статье 41</w:t>
      </w:r>
      <w:r w:rsidRPr="002B7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пункт 1 после слов «не должны содержать» дополнить словами «признаки экстремизма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Pr="001438B8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B8">
        <w:rPr>
          <w:rFonts w:ascii="Times New Roman" w:eastAsia="Calibri" w:hAnsi="Times New Roman" w:cs="Times New Roman"/>
          <w:sz w:val="28"/>
          <w:szCs w:val="28"/>
        </w:rPr>
        <w:t>дополнить пунктом 1-2 следующего содержания: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«1-2.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Не допускается проведение инициативно</w:t>
      </w:r>
      <w:r>
        <w:rPr>
          <w:rFonts w:ascii="Times New Roman" w:eastAsia="Calibri" w:hAnsi="Times New Roman" w:cs="Times New Roman"/>
          <w:sz w:val="28"/>
          <w:szCs w:val="28"/>
        </w:rPr>
        <w:t>й группой по проведению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референдума, ин</w:t>
      </w:r>
      <w:r>
        <w:rPr>
          <w:rFonts w:ascii="Times New Roman" w:eastAsia="Calibri" w:hAnsi="Times New Roman" w:cs="Times New Roman"/>
          <w:sz w:val="28"/>
          <w:szCs w:val="28"/>
        </w:rPr>
        <w:t>ыми группами участников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референдума агитации по вопросам референдума с использованием информационных </w:t>
      </w:r>
      <w:r w:rsidRPr="002B7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ресурсов, в том числе сайтов в сети «Интернет», доступ к которым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r w:rsidRPr="00EE5793">
        <w:rPr>
          <w:rFonts w:ascii="Times New Roman" w:eastAsia="Calibri" w:hAnsi="Times New Roman" w:cs="Times New Roman"/>
          <w:sz w:val="28"/>
          <w:szCs w:val="28"/>
        </w:rPr>
        <w:t>Федеральным законом «Об информации, информационных</w:t>
      </w:r>
      <w:proofErr w:type="gramEnd"/>
      <w:r w:rsidRPr="00EE5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5793">
        <w:rPr>
          <w:rFonts w:ascii="Times New Roman" w:eastAsia="Calibri" w:hAnsi="Times New Roman" w:cs="Times New Roman"/>
          <w:sz w:val="28"/>
          <w:szCs w:val="28"/>
        </w:rPr>
        <w:t>технологиях</w:t>
      </w:r>
      <w:proofErr w:type="gramEnd"/>
      <w:r w:rsidRPr="00EE5793">
        <w:rPr>
          <w:rFonts w:ascii="Times New Roman" w:eastAsia="Calibri" w:hAnsi="Times New Roman" w:cs="Times New Roman"/>
          <w:sz w:val="28"/>
          <w:szCs w:val="28"/>
        </w:rPr>
        <w:t xml:space="preserve"> и о защите информации».»;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в 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2 слова «печатных материалов (в том числе иллюстрированных) и значков, специально изго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товленных для кампании </w:t>
      </w:r>
      <w:r w:rsidRPr="002B7E06">
        <w:rPr>
          <w:rFonts w:ascii="Times New Roman" w:eastAsia="Calibri" w:hAnsi="Times New Roman" w:cs="Times New Roman"/>
          <w:sz w:val="28"/>
          <w:szCs w:val="28"/>
        </w:rPr>
        <w:t>референдума» заменить словами «агитационных материалов, которые специально и</w:t>
      </w:r>
      <w:r>
        <w:rPr>
          <w:rFonts w:ascii="Times New Roman" w:eastAsia="Calibri" w:hAnsi="Times New Roman" w:cs="Times New Roman"/>
          <w:sz w:val="28"/>
          <w:szCs w:val="28"/>
        </w:rPr>
        <w:t>зготовлены для кампании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референдума и стоимость которых не превышает 2 процентов величины прожиточного минимума в целом по Российской Федерации на душу населения за единицу продукции»;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9)</w:t>
      </w:r>
      <w:r w:rsidRPr="002B7E06">
        <w:rPr>
          <w:rFonts w:ascii="Times New Roman" w:eastAsia="Calibri" w:hAnsi="Times New Roman" w:cs="Times New Roman"/>
          <w:sz w:val="28"/>
          <w:szCs w:val="28"/>
        </w:rPr>
        <w:tab/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статьи 46 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«, а также с учетом требований, установленных Центральной избирательной комиссией Российской Федерации, должны быть определены места для наблюдателей и </w:t>
      </w:r>
      <w:r>
        <w:rPr>
          <w:rFonts w:ascii="Times New Roman" w:eastAsia="Calibri" w:hAnsi="Times New Roman" w:cs="Times New Roman"/>
          <w:sz w:val="28"/>
          <w:szCs w:val="28"/>
        </w:rPr>
        <w:t>указанных в пункте 1-2 статьи 22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 представителей средств массовой информации»;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10)</w:t>
      </w:r>
      <w:r>
        <w:rPr>
          <w:rFonts w:ascii="Times New Roman" w:eastAsia="Calibri" w:hAnsi="Times New Roman" w:cs="Times New Roman"/>
          <w:sz w:val="28"/>
          <w:szCs w:val="28"/>
        </w:rPr>
        <w:tab/>
        <w:t>в статье 48</w:t>
      </w:r>
      <w:r w:rsidRPr="002B7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пункт 9 изложить в следующей редакции:</w:t>
      </w:r>
    </w:p>
    <w:p w:rsidR="00EE5793" w:rsidRPr="00ED7B9C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B9C">
        <w:rPr>
          <w:rFonts w:ascii="Times New Roman" w:eastAsia="Calibri" w:hAnsi="Times New Roman" w:cs="Times New Roman"/>
          <w:sz w:val="28"/>
          <w:szCs w:val="28"/>
        </w:rPr>
        <w:t>«9.</w:t>
      </w:r>
      <w:r w:rsidRPr="00ED7B9C">
        <w:t xml:space="preserve"> 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Передача бюллетеней участковым комиссиям осуществляется не </w:t>
      </w:r>
      <w:proofErr w:type="gramStart"/>
      <w:r w:rsidRPr="00ED7B9C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чем за один день до дня (первого дня) голосования (в том числе досрочного голосования). </w:t>
      </w:r>
      <w:proofErr w:type="gramStart"/>
      <w:r w:rsidRPr="00ED7B9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каждому </w:t>
      </w:r>
      <w:r w:rsidRPr="00ED7B9C">
        <w:rPr>
          <w:rFonts w:ascii="Times New Roman" w:eastAsia="Calibri" w:hAnsi="Times New Roman" w:cs="Times New Roman"/>
          <w:sz w:val="28"/>
          <w:szCs w:val="28"/>
        </w:rPr>
        <w:t>участку референдума количество передаваемых бюллетеней не может превышать более чем на 0,5 процента (но не менее чем на два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бюллетеня) число 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участников референдума, зарегистрированных </w:t>
      </w:r>
      <w:r>
        <w:rPr>
          <w:rFonts w:ascii="Times New Roman" w:eastAsia="Calibri" w:hAnsi="Times New Roman" w:cs="Times New Roman"/>
          <w:sz w:val="28"/>
          <w:szCs w:val="28"/>
        </w:rPr>
        <w:t>на данном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участке референдума, и составлять менее 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процентов от числа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референдума, </w:t>
      </w:r>
      <w:r>
        <w:rPr>
          <w:rFonts w:ascii="Times New Roman" w:eastAsia="Calibri" w:hAnsi="Times New Roman" w:cs="Times New Roman"/>
          <w:sz w:val="28"/>
          <w:szCs w:val="28"/>
        </w:rPr>
        <w:t>включенных в списки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 на соответствующем участке референдума на день передачи бюллетеней, за исключением случая проведения дистанционного электронного голосовани</w:t>
      </w:r>
      <w:r>
        <w:rPr>
          <w:rFonts w:ascii="Times New Roman" w:eastAsia="Calibri" w:hAnsi="Times New Roman" w:cs="Times New Roman"/>
          <w:sz w:val="28"/>
          <w:szCs w:val="28"/>
        </w:rPr>
        <w:t>я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 статьей 49-1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D7B9C">
        <w:rPr>
          <w:rFonts w:ascii="Times New Roman" w:eastAsia="Calibri" w:hAnsi="Times New Roman" w:cs="Times New Roman"/>
          <w:sz w:val="28"/>
          <w:szCs w:val="28"/>
        </w:rPr>
        <w:t>акона. В этом случае количество передаваемых бюллетеней определяется решением о</w:t>
      </w:r>
      <w:r>
        <w:rPr>
          <w:rFonts w:ascii="Times New Roman" w:eastAsia="Calibri" w:hAnsi="Times New Roman" w:cs="Times New Roman"/>
          <w:sz w:val="28"/>
          <w:szCs w:val="28"/>
        </w:rPr>
        <w:t>рганизующей референдум комиссии</w:t>
      </w:r>
      <w:r w:rsidRPr="009318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участке референдума, на котор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B9C">
        <w:rPr>
          <w:rFonts w:ascii="Times New Roman" w:eastAsia="Calibri" w:hAnsi="Times New Roman" w:cs="Times New Roman"/>
          <w:sz w:val="28"/>
          <w:szCs w:val="28"/>
        </w:rPr>
        <w:lastRenderedPageBreak/>
        <w:t>ожид</w:t>
      </w:r>
      <w:r>
        <w:rPr>
          <w:rFonts w:ascii="Times New Roman" w:eastAsia="Calibri" w:hAnsi="Times New Roman" w:cs="Times New Roman"/>
          <w:sz w:val="28"/>
          <w:szCs w:val="28"/>
        </w:rPr>
        <w:t>ается большое число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референдума, подавших заявления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включении в список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 по месту своего нахождения в порядке, установленном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16 статьи 64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Федера</w:t>
      </w:r>
      <w:r>
        <w:rPr>
          <w:rFonts w:ascii="Times New Roman" w:eastAsia="Calibri" w:hAnsi="Times New Roman" w:cs="Times New Roman"/>
          <w:sz w:val="28"/>
          <w:szCs w:val="28"/>
        </w:rPr>
        <w:t>льного закона, либо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референдума, работающих вахтовым методом и имеющих право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включение в список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участников референдума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13 статьи 13 настоящего</w:t>
      </w:r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D7B9C">
        <w:rPr>
          <w:rFonts w:ascii="Times New Roman" w:eastAsia="Calibri" w:hAnsi="Times New Roman" w:cs="Times New Roman"/>
          <w:sz w:val="28"/>
          <w:szCs w:val="28"/>
        </w:rPr>
        <w:t>акона, а также на участке референдума</w:t>
      </w:r>
      <w:proofErr w:type="gramEnd"/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gramStart"/>
      <w:r w:rsidRPr="00ED7B9C">
        <w:rPr>
          <w:rFonts w:ascii="Times New Roman" w:eastAsia="Calibri" w:hAnsi="Times New Roman" w:cs="Times New Roman"/>
          <w:sz w:val="28"/>
          <w:szCs w:val="28"/>
        </w:rPr>
        <w:t>котор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proofErr w:type="gramEnd"/>
      <w:r w:rsidRPr="00ED7B9C">
        <w:rPr>
          <w:rFonts w:ascii="Times New Roman" w:eastAsia="Calibri" w:hAnsi="Times New Roman" w:cs="Times New Roman"/>
          <w:sz w:val="28"/>
          <w:szCs w:val="28"/>
        </w:rPr>
        <w:t xml:space="preserve"> зарегистрированы менее 500 участников референдума и используются программно-технические комплексы обработки бюллетеней, количество бюллетеней по решению соответствующей комиссии может быть увеличено. 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proofErr w:type="gramStart"/>
      <w:r w:rsidRPr="00ED7B9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Pr="00FC345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453">
        <w:rPr>
          <w:rFonts w:ascii="Times New Roman" w:eastAsia="Calibri" w:hAnsi="Times New Roman" w:cs="Times New Roman"/>
          <w:sz w:val="28"/>
          <w:szCs w:val="28"/>
        </w:rPr>
        <w:t>дополнить пунктом 14 следующего содержания:</w:t>
      </w:r>
    </w:p>
    <w:p w:rsidR="00EE5793" w:rsidRPr="002B7E06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«14.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В исключительных случаях на участках референдума, образованных в отдаленных и труднодоступных местностях, а также в случае проведения голосования, предусмотренного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пунктом 15 статьи 49 и (или) пунктом 19 статьи 51 настоящего Закона,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и (или) досрочного голосования,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предусмотренного пунктом 14 статьи 50 настоящего Закона,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допускается изготовление документации референдума, включая бюллетени, непосредственно участковой комиссией, при этом положения пункта 3 настоящей статьи могут не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применяться.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Решение об из</w:t>
      </w:r>
      <w:r>
        <w:rPr>
          <w:rFonts w:ascii="Times New Roman" w:eastAsia="Calibri" w:hAnsi="Times New Roman" w:cs="Times New Roman"/>
          <w:sz w:val="28"/>
          <w:szCs w:val="28"/>
        </w:rPr>
        <w:t>готовлении документации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референдума с указанием необходимого тиража и сроков изготовления бюллетеней принимается участковой комиссией по согласованию с вышестоящей комиссией.»;</w:t>
      </w:r>
      <w:proofErr w:type="gramEnd"/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11)</w:t>
      </w:r>
      <w:r>
        <w:rPr>
          <w:rFonts w:ascii="Times New Roman" w:eastAsia="Calibri" w:hAnsi="Times New Roman" w:cs="Times New Roman"/>
          <w:sz w:val="28"/>
          <w:szCs w:val="28"/>
        </w:rPr>
        <w:tab/>
        <w:t>в статье 49</w:t>
      </w:r>
      <w:r w:rsidRPr="002B7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пункт 2-1 после слов «отдаленных местностях» дополнить словами «, а также на участках референдума, образованных для проведения голосования, предусмотренного </w:t>
      </w:r>
      <w:r w:rsidRPr="004567C3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и (или)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пунктом 19 статьи 51 настоящего Закона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, и (или) досрочного голосования, предусмотренного </w:t>
      </w:r>
      <w:r w:rsidRPr="004567C3">
        <w:rPr>
          <w:rFonts w:ascii="Times New Roman" w:eastAsia="Calibri" w:hAnsi="Times New Roman" w:cs="Times New Roman"/>
          <w:sz w:val="28"/>
          <w:szCs w:val="28"/>
        </w:rPr>
        <w:t>пунктом 14 статьи 50 настоящего Закона</w:t>
      </w:r>
      <w:r w:rsidRPr="002B7E06">
        <w:rPr>
          <w:rFonts w:ascii="Times New Roman" w:eastAsia="Calibri" w:hAnsi="Times New Roman" w:cs="Times New Roman"/>
          <w:sz w:val="28"/>
          <w:szCs w:val="28"/>
        </w:rPr>
        <w:t>,»;</w:t>
      </w:r>
      <w:proofErr w:type="gramEnd"/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lastRenderedPageBreak/>
        <w:t>дополнить пунктом 15 следующего содержания: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«15. По решению Центральной избирательной комиссии Российской Фе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дерации при проведении 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референдума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Кемеровской области 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голосование участников референдума, которые находятся в местах содержания под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за пределами и в пределах соответствующего округа референдума, осуществляется в установленном ею порядке с учетом требований Федерального закона.»;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12)</w:t>
      </w:r>
      <w:r w:rsidRPr="002B7E0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статью 50 дополнить пунктом 1</w:t>
      </w:r>
      <w:r w:rsidRPr="002B7E06">
        <w:rPr>
          <w:rFonts w:ascii="Times New Roman" w:eastAsia="Calibri" w:hAnsi="Times New Roman" w:cs="Times New Roman"/>
          <w:sz w:val="28"/>
          <w:szCs w:val="28"/>
        </w:rPr>
        <w:t>4 следующего содержания:</w:t>
      </w:r>
    </w:p>
    <w:p w:rsidR="00EE5793" w:rsidRPr="008E5CAD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</w:t>
      </w:r>
      <w:r w:rsidRPr="002B7E06">
        <w:rPr>
          <w:rFonts w:ascii="Times New Roman" w:eastAsia="Calibri" w:hAnsi="Times New Roman" w:cs="Times New Roman"/>
          <w:sz w:val="28"/>
          <w:szCs w:val="28"/>
        </w:rPr>
        <w:t>4. По решению Центральной избирательной комиссии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 при проведении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референдума досрочное голосование участников референдума, которые находятся в местах содержания под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за пределами и в пределах соответствующего округа референдума, осуществляется в порядке и сроки, установленные Центральной избирательной комиссией Российской Федерации, с учетом требований Федерального закона.»;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13)</w:t>
      </w:r>
      <w:r w:rsidRPr="002B7E06">
        <w:rPr>
          <w:rFonts w:ascii="Times New Roman" w:eastAsia="Calibri" w:hAnsi="Times New Roman" w:cs="Times New Roman"/>
          <w:sz w:val="28"/>
          <w:szCs w:val="28"/>
        </w:rPr>
        <w:tab/>
        <w:t>в с</w:t>
      </w:r>
      <w:r>
        <w:rPr>
          <w:rFonts w:ascii="Times New Roman" w:eastAsia="Calibri" w:hAnsi="Times New Roman" w:cs="Times New Roman"/>
          <w:sz w:val="28"/>
          <w:szCs w:val="28"/>
        </w:rPr>
        <w:t>татье 51</w:t>
      </w:r>
      <w:r w:rsidRPr="002B7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пункт 2 дополнить предложением следующего содержания: «Указанный реестр может быть составлен в электронном виде в порядке, установленном Центральной избирательной комиссией Российской Федерации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>дополнить пунктом 19 следующего содержания:</w:t>
      </w:r>
    </w:p>
    <w:p w:rsidR="00EE5793" w:rsidRPr="008E5CAD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>«19. По решению Центральной избирательной комиссии Российской Фе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дерации при проведении 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референдума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Кемеровской области 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голосование вне помещения для голосования участников референдума, которые находятся в местах содержания под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стражей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подозреваемых и обвиняемых за пределами и в пределах соответствующего округа референдума, осуществляется в установленном ею порядке с учетом </w:t>
      </w:r>
      <w:r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закона.»</w:t>
      </w:r>
      <w:r w:rsidRPr="002B7E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14)</w:t>
      </w:r>
      <w:r>
        <w:rPr>
          <w:rFonts w:ascii="Times New Roman" w:eastAsia="Calibri" w:hAnsi="Times New Roman" w:cs="Times New Roman"/>
          <w:sz w:val="28"/>
          <w:szCs w:val="28"/>
        </w:rPr>
        <w:tab/>
        <w:t>в статье 53: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28</w:t>
      </w:r>
      <w:r w:rsidRPr="002B7E06">
        <w:rPr>
          <w:rFonts w:ascii="Times New Roman" w:eastAsia="Calibri" w:hAnsi="Times New Roman" w:cs="Times New Roman"/>
          <w:sz w:val="28"/>
          <w:szCs w:val="28"/>
        </w:rPr>
        <w:t>-1 следующего содержания:</w:t>
      </w:r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«28</w:t>
      </w:r>
      <w:r w:rsidRPr="002B7E06">
        <w:rPr>
          <w:rFonts w:ascii="Times New Roman" w:eastAsia="Calibri" w:hAnsi="Times New Roman" w:cs="Times New Roman"/>
          <w:sz w:val="28"/>
          <w:szCs w:val="28"/>
        </w:rPr>
        <w:t>-1. В случае проведения голосования, предус</w:t>
      </w:r>
      <w:r>
        <w:rPr>
          <w:rFonts w:ascii="Times New Roman" w:eastAsia="Calibri" w:hAnsi="Times New Roman" w:cs="Times New Roman"/>
          <w:sz w:val="28"/>
          <w:szCs w:val="28"/>
        </w:rPr>
        <w:t>мотренного пунктом 15 статьи 49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и (или) пунктом 19 статьи 5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и (или) досрочного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14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статьи 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особенности составления протокола участковой комиссии об итогах голосования (формирования данных об итогах такого голосования) устанавливаются Центральной избирательной комиссией Российской Федерации.»;</w:t>
      </w:r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пункте 29 слова «</w:t>
      </w:r>
      <w:r w:rsidRPr="001164E3">
        <w:rPr>
          <w:rFonts w:ascii="Times New Roman" w:eastAsia="Calibri" w:hAnsi="Times New Roman" w:cs="Times New Roman"/>
          <w:sz w:val="28"/>
          <w:szCs w:val="28"/>
        </w:rPr>
        <w:t>комплексов для электронного голосования</w:t>
      </w:r>
      <w:proofErr w:type="gramStart"/>
      <w:r w:rsidRPr="001164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29-1 слова «</w:t>
      </w:r>
      <w:r w:rsidRPr="001164E3">
        <w:rPr>
          <w:rFonts w:ascii="Times New Roman" w:eastAsia="Calibri" w:hAnsi="Times New Roman" w:cs="Times New Roman"/>
          <w:sz w:val="28"/>
          <w:szCs w:val="28"/>
        </w:rPr>
        <w:t>комплексов для электронного голосования</w:t>
      </w:r>
      <w:proofErr w:type="gramStart"/>
      <w:r w:rsidRPr="001164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15)</w:t>
      </w:r>
      <w:r>
        <w:rPr>
          <w:rFonts w:ascii="Times New Roman" w:eastAsia="Calibri" w:hAnsi="Times New Roman" w:cs="Times New Roman"/>
          <w:sz w:val="28"/>
          <w:szCs w:val="28"/>
        </w:rPr>
        <w:tab/>
        <w:t>статью 54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10 следующего содержания:</w:t>
      </w:r>
    </w:p>
    <w:p w:rsidR="00EE5793" w:rsidRPr="002B7E06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«10. 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В случае проведения голосования, преду</w:t>
      </w:r>
      <w:r>
        <w:rPr>
          <w:rFonts w:ascii="Times New Roman" w:eastAsia="Calibri" w:hAnsi="Times New Roman" w:cs="Times New Roman"/>
          <w:sz w:val="28"/>
          <w:szCs w:val="28"/>
        </w:rPr>
        <w:t>смотренного пунктом 15 статьи 49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и (или</w:t>
      </w:r>
      <w:r>
        <w:rPr>
          <w:rFonts w:ascii="Times New Roman" w:eastAsia="Calibri" w:hAnsi="Times New Roman" w:cs="Times New Roman"/>
          <w:sz w:val="28"/>
          <w:szCs w:val="28"/>
        </w:rPr>
        <w:t>) пунктом 19 статьи 51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и (или) досрочного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14 статьи 50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особенности составления сводной таблицы и протокола об итогах голосования </w:t>
      </w:r>
      <w:r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комиссией с учетом данных об итогах голосования, пред</w:t>
      </w:r>
      <w:r>
        <w:rPr>
          <w:rFonts w:ascii="Times New Roman" w:eastAsia="Calibri" w:hAnsi="Times New Roman" w:cs="Times New Roman"/>
          <w:sz w:val="28"/>
          <w:szCs w:val="28"/>
        </w:rPr>
        <w:t>усмотренного пунктом 15 статьи 49 и (или) пунктом 19 статьи 51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и (или</w:t>
      </w:r>
      <w:proofErr w:type="gramEnd"/>
      <w:r w:rsidRPr="002B7E06">
        <w:rPr>
          <w:rFonts w:ascii="Times New Roman" w:eastAsia="Calibri" w:hAnsi="Times New Roman" w:cs="Times New Roman"/>
          <w:sz w:val="28"/>
          <w:szCs w:val="28"/>
        </w:rPr>
        <w:t>) досрочного голосов</w:t>
      </w:r>
      <w:r>
        <w:rPr>
          <w:rFonts w:ascii="Times New Roman" w:eastAsia="Calibri" w:hAnsi="Times New Roman" w:cs="Times New Roman"/>
          <w:sz w:val="28"/>
          <w:szCs w:val="28"/>
        </w:rPr>
        <w:t>ания, предусмотренного пунктом 1</w:t>
      </w:r>
      <w:r w:rsidRPr="002B7E06">
        <w:rPr>
          <w:rFonts w:ascii="Times New Roman" w:eastAsia="Calibri" w:hAnsi="Times New Roman" w:cs="Times New Roman"/>
          <w:sz w:val="28"/>
          <w:szCs w:val="28"/>
        </w:rPr>
        <w:t>4 статьи 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устанавливаются Центральной избирательной комиссией Российской Федерации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sz w:val="28"/>
          <w:szCs w:val="28"/>
        </w:rPr>
        <w:t>16)</w:t>
      </w:r>
      <w:r w:rsidRPr="002B7E06">
        <w:rPr>
          <w:rFonts w:ascii="Times New Roman" w:eastAsia="Calibri" w:hAnsi="Times New Roman" w:cs="Times New Roman"/>
          <w:sz w:val="28"/>
          <w:szCs w:val="28"/>
        </w:rPr>
        <w:tab/>
        <w:t xml:space="preserve">пункт 1 статьи </w:t>
      </w: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дополнить предложением следующего содержания: «В случае проведения голосования, преду</w:t>
      </w:r>
      <w:r>
        <w:rPr>
          <w:rFonts w:ascii="Times New Roman" w:eastAsia="Calibri" w:hAnsi="Times New Roman" w:cs="Times New Roman"/>
          <w:sz w:val="28"/>
          <w:szCs w:val="28"/>
        </w:rPr>
        <w:t>смотренного пунктом 15 статьи 49 и (или) пунктом 19 статьи 51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и (или) досрочного голосова</w:t>
      </w:r>
      <w:r>
        <w:rPr>
          <w:rFonts w:ascii="Times New Roman" w:eastAsia="Calibri" w:hAnsi="Times New Roman" w:cs="Times New Roman"/>
          <w:sz w:val="28"/>
          <w:szCs w:val="28"/>
        </w:rPr>
        <w:t>ния, предусмотренного пунктом 14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статьи 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B7E06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Закона, протокол о результатах референдума, сводная таблица должны включать данные такого голосования</w:t>
      </w:r>
      <w:proofErr w:type="gramStart"/>
      <w:r w:rsidRPr="002B7E0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EE5793" w:rsidRPr="003F35E7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793" w:rsidRPr="0027537C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37C">
        <w:rPr>
          <w:rFonts w:ascii="Times New Roman" w:eastAsia="Calibri" w:hAnsi="Times New Roman" w:cs="Times New Roman"/>
          <w:b/>
          <w:bCs/>
          <w:sz w:val="28"/>
          <w:szCs w:val="28"/>
        </w:rPr>
        <w:t>Статья 3</w:t>
      </w:r>
    </w:p>
    <w:p w:rsidR="00EE579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7537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Внести в Закон Кемеровской области от 14.02.2007 № 24-ОЗ «О выборах депутатов Законодательного Собрания Кемеровской области – Кузбасса» (Кузбасс, 2007, 20 февраля, 8 июня, 14 ноября; 2008, 20 июня; 2009, 14 апреля, 21 октября; 2010, 2 марта, 1 октября; 2011, 2 февраля, 1 июля, 12 октября; 2012, 29 июня; Законодательный вестник Совета народных депутатов Кемеровской области, 2013, № 130;</w:t>
      </w:r>
      <w:proofErr w:type="gramEnd"/>
      <w:r w:rsidRPr="002753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7537C">
        <w:rPr>
          <w:rFonts w:ascii="Times New Roman" w:eastAsia="Calibri" w:hAnsi="Times New Roman" w:cs="Times New Roman"/>
          <w:bCs/>
          <w:sz w:val="28"/>
          <w:szCs w:val="28"/>
        </w:rPr>
        <w:t>Электронные ведомости Совета народных депутатов Кемеровской области, 2013, 24 мая; Кузбасс, 2014, 14 мая, 30 мая, 30 декабря; Официальный интернет-портал правовой информации (www.pravo.gov.ru), 2015, 17 марта, № 4200201503170001; Кузбасс, 2015, 2 июня; 2016, 13 июля; Официальный интернет-портал правовой информации (www.pravo.gov.ru), 2016, 28 декабря, № 4200201612280002; 2017, 7 июля, № 4200201707070004;</w:t>
      </w:r>
      <w:proofErr w:type="gramEnd"/>
      <w:r w:rsidRPr="002753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7537C">
        <w:rPr>
          <w:rFonts w:ascii="Times New Roman" w:eastAsia="Calibri" w:hAnsi="Times New Roman" w:cs="Times New Roman"/>
          <w:bCs/>
          <w:sz w:val="28"/>
          <w:szCs w:val="28"/>
        </w:rPr>
        <w:t>Электронные ведомости Совета народных депутатов Кемеровской области, 2017, 26 декабря; Официальный интернет-портал правовой информации (www.pravo.gov.ru), 2018, 15 мая, № 4200201805150001; Электронные ведомости Совета народных депутатов Кемеровской области, 2018, 20 августа; 2019, 4 февраля, 6 мая; Официальный интернет-портал правовой информации (www.pravo.gov.ru), 2019, 7 октября, № 4200201910070016; Электронные ведомости Совета народных депутатов Кемеровской области, 2019, 26 ноября;</w:t>
      </w:r>
      <w:proofErr w:type="gramEnd"/>
      <w:r w:rsidRPr="002753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7537C">
        <w:rPr>
          <w:rFonts w:ascii="Times New Roman" w:eastAsia="Calibri" w:hAnsi="Times New Roman" w:cs="Times New Roman"/>
          <w:bCs/>
          <w:sz w:val="28"/>
          <w:szCs w:val="28"/>
        </w:rPr>
        <w:t>2020, 14 июля; 2021, 14 января, 17 мая, 11 июня; Законодательный вестник Кузбасса, 2022, 8 февраля, 7 июня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21 декабря; </w:t>
      </w:r>
      <w:r>
        <w:rPr>
          <w:rFonts w:ascii="Times New Roman" w:eastAsia="Calibri" w:hAnsi="Times New Roman" w:cs="Times New Roman"/>
          <w:sz w:val="28"/>
          <w:szCs w:val="28"/>
        </w:rPr>
        <w:t>2023, 28 марта, 7 июня</w:t>
      </w:r>
      <w:r w:rsidRPr="0027537C">
        <w:rPr>
          <w:rFonts w:ascii="Times New Roman" w:eastAsia="Calibri" w:hAnsi="Times New Roman" w:cs="Times New Roman"/>
          <w:bCs/>
          <w:sz w:val="28"/>
          <w:szCs w:val="28"/>
        </w:rPr>
        <w:t>) следующие изменения:</w:t>
      </w:r>
      <w:proofErr w:type="gramEnd"/>
    </w:p>
    <w:p w:rsidR="00EE5793" w:rsidRPr="0039294B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294B">
        <w:rPr>
          <w:rFonts w:ascii="Times New Roman" w:eastAsia="Calibri" w:hAnsi="Times New Roman" w:cs="Times New Roman"/>
          <w:bCs/>
          <w:sz w:val="28"/>
          <w:szCs w:val="28"/>
        </w:rPr>
        <w:t>пункт 2-1 статьи 5 дополнить словами «, в случае подачи им личного письменного заявления в соответствии с пунктом 6-4 статьи 10 настоящего Закона»;</w:t>
      </w:r>
    </w:p>
    <w:p w:rsidR="00EE5793" w:rsidRPr="006765E5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65E5">
        <w:rPr>
          <w:rFonts w:ascii="Times New Roman" w:eastAsia="Calibri" w:hAnsi="Times New Roman" w:cs="Times New Roman"/>
          <w:bCs/>
          <w:sz w:val="28"/>
          <w:szCs w:val="28"/>
        </w:rPr>
        <w:t xml:space="preserve">в пункте 4 статьи 9 слова «в местах содержания под </w:t>
      </w:r>
      <w:proofErr w:type="gramStart"/>
      <w:r w:rsidRPr="006765E5">
        <w:rPr>
          <w:rFonts w:ascii="Times New Roman" w:eastAsia="Calibri" w:hAnsi="Times New Roman" w:cs="Times New Roman"/>
          <w:bCs/>
          <w:sz w:val="28"/>
          <w:szCs w:val="28"/>
        </w:rPr>
        <w:t>стражей</w:t>
      </w:r>
      <w:proofErr w:type="gramEnd"/>
      <w:r w:rsidRPr="006765E5">
        <w:rPr>
          <w:rFonts w:ascii="Times New Roman" w:eastAsia="Calibri" w:hAnsi="Times New Roman" w:cs="Times New Roman"/>
          <w:bCs/>
          <w:sz w:val="28"/>
          <w:szCs w:val="28"/>
        </w:rPr>
        <w:t xml:space="preserve"> подозреваемых и обвиняемых на территории Кемеровской области могут образовываться избирательной комиссией Кемеровской области» заменить словами «могут образовываться избирательной комиссией субъекта Российской Федерации, на территории которого расположены места содержания под стражей подозреваемых и обвиняемых»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5793" w:rsidRPr="008F2D82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пункте 19 статьи 22 слова «</w:t>
      </w:r>
      <w:r w:rsidRPr="008F2D82">
        <w:rPr>
          <w:rFonts w:ascii="Times New Roman" w:eastAsia="Calibri" w:hAnsi="Times New Roman" w:cs="Times New Roman"/>
          <w:bCs/>
          <w:sz w:val="28"/>
          <w:szCs w:val="28"/>
        </w:rPr>
        <w:t>пунктом 1, подпунктом 4 пункта 1-1, пунктом 2 статьи 21 настоящего Закона,</w:t>
      </w:r>
      <w:r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8F2D82">
        <w:rPr>
          <w:rFonts w:ascii="Times New Roman" w:eastAsia="Calibri" w:hAnsi="Times New Roman" w:cs="Times New Roman"/>
          <w:bCs/>
          <w:sz w:val="28"/>
          <w:szCs w:val="28"/>
        </w:rPr>
        <w:t>пунктом 3 статьи 21 настоящего Закона,</w:t>
      </w:r>
      <w:r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8F2D82">
        <w:rPr>
          <w:rFonts w:ascii="Times New Roman" w:eastAsia="Calibri" w:hAnsi="Times New Roman" w:cs="Times New Roman"/>
          <w:bCs/>
          <w:sz w:val="28"/>
          <w:szCs w:val="28"/>
        </w:rPr>
        <w:t>пунктами 1, 2 статьи 21 настоящего Закона,</w:t>
      </w:r>
      <w:r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8F2D82">
        <w:rPr>
          <w:rFonts w:ascii="Times New Roman" w:eastAsia="Calibri" w:hAnsi="Times New Roman" w:cs="Times New Roman"/>
          <w:bCs/>
          <w:sz w:val="28"/>
          <w:szCs w:val="28"/>
        </w:rPr>
        <w:t>подпунктом 4 пункта 1-1 статьи 21 настоящего Закона,</w:t>
      </w:r>
      <w:r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8F2D82">
        <w:rPr>
          <w:rFonts w:ascii="Times New Roman" w:eastAsia="Calibri" w:hAnsi="Times New Roman" w:cs="Times New Roman"/>
          <w:bCs/>
          <w:sz w:val="28"/>
          <w:szCs w:val="28"/>
        </w:rPr>
        <w:t>пунктом 3 статьи 21 настоящего Закона</w:t>
      </w:r>
      <w:proofErr w:type="gramStart"/>
      <w:r w:rsidRPr="008F2D82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исключить,  слова «подпунктом 9 пункта 7, подпунктом 4 пункта 14» заменить словами «</w:t>
      </w:r>
      <w:r w:rsidRPr="009D38DC">
        <w:rPr>
          <w:rFonts w:ascii="Times New Roman" w:eastAsia="Calibri" w:hAnsi="Times New Roman" w:cs="Times New Roman"/>
          <w:bCs/>
          <w:sz w:val="28"/>
          <w:szCs w:val="28"/>
        </w:rPr>
        <w:t>подпунктом 9 пункта 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(за исключением сведений о судимости кандидатов, включенных в списки кандидатов по одномандатным избирательным округам), подпунктом 4 пункта 14»;  </w:t>
      </w:r>
    </w:p>
    <w:p w:rsidR="00EE5793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11 статьи 42 третье предложение исключить, слова «, комплексы для электронного голосования» исключить;</w:t>
      </w:r>
    </w:p>
    <w:p w:rsidR="00EE5793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статье 43: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подпункте 5 пункта 5 слова «</w:t>
      </w:r>
      <w:r w:rsidRPr="005D21DF">
        <w:rPr>
          <w:rFonts w:ascii="Times New Roman" w:eastAsia="Calibri" w:hAnsi="Times New Roman" w:cs="Times New Roman"/>
          <w:bCs/>
          <w:sz w:val="28"/>
          <w:szCs w:val="28"/>
        </w:rPr>
        <w:t>, иного общественного объединения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 исключить;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пункт 19 признать утратившим силу;</w:t>
      </w:r>
    </w:p>
    <w:p w:rsidR="00EE5793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7 статьи 47 слова «</w:t>
      </w:r>
      <w:r w:rsidRPr="005D21DF">
        <w:rPr>
          <w:rFonts w:ascii="Times New Roman" w:eastAsia="Calibri" w:hAnsi="Times New Roman" w:cs="Times New Roman"/>
          <w:bCs/>
          <w:sz w:val="28"/>
          <w:szCs w:val="28"/>
        </w:rPr>
        <w:t>пункте 5 статьи 17 настоящего Закона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«пункте 12 настоящей статьи»;</w:t>
      </w:r>
    </w:p>
    <w:p w:rsidR="00EE5793" w:rsidRPr="004415DC" w:rsidRDefault="00EE5793" w:rsidP="00EE579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первое предложение пункта 22-1 статьи 49 изложить в следующей редакции: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«Р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 xml:space="preserve">ешением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Кемеровской области 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 xml:space="preserve">может быть предусмотрено, что в пределах территории, на которой действует одна территориальная комиссия, не менее чем на 5 процентах определяемых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жребием избирательных участков 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>(но не менее чем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трех избирательных участках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которых использовались 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подсчета голосов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>, проводится контрольный подсчет голосов изб</w:t>
      </w:r>
      <w:r>
        <w:rPr>
          <w:rFonts w:ascii="Times New Roman" w:eastAsia="Calibri" w:hAnsi="Times New Roman" w:cs="Times New Roman"/>
          <w:bCs/>
          <w:sz w:val="28"/>
          <w:szCs w:val="28"/>
        </w:rPr>
        <w:t>ирателей</w:t>
      </w:r>
      <w:r w:rsidRPr="00F4525E">
        <w:rPr>
          <w:rFonts w:ascii="Times New Roman" w:eastAsia="Calibri" w:hAnsi="Times New Roman" w:cs="Times New Roman"/>
          <w:bCs/>
          <w:sz w:val="28"/>
          <w:szCs w:val="28"/>
        </w:rPr>
        <w:t xml:space="preserve"> непосредственно членами участковых комиссий с правом решающего голоса (ручной подсчет голосов).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EE5793" w:rsidRPr="00623A1E" w:rsidRDefault="00EE5793" w:rsidP="00EE5793">
      <w:pPr>
        <w:pStyle w:val="a6"/>
        <w:spacing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5793" w:rsidRPr="00FE25CF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Статья 4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5CF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Закон Кемеровской области от 30.05.2011 № 54-ОЗ «О выборах в органы местного самоуправления в Кемеровской области – Кузбассе» (Кузбасс, 2011, 1 июня, 12 октября; 2012, 29 июня; Законодательный вестник Совета народных депутатов Кемеровской области, </w:t>
      </w:r>
      <w:r w:rsidRPr="00FE25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2013, № 130; Электронные ведомости Совета народных депутатов Кемеровской области, 2013, 24 мая; Кузбасс, 2013, 27 ноября; </w:t>
      </w:r>
      <w:proofErr w:type="gramStart"/>
      <w:r w:rsidRPr="00FE25CF">
        <w:rPr>
          <w:rFonts w:ascii="Times New Roman" w:eastAsia="Calibri" w:hAnsi="Times New Roman" w:cs="Times New Roman"/>
          <w:bCs/>
          <w:sz w:val="28"/>
          <w:szCs w:val="28"/>
        </w:rPr>
        <w:t>2014, 14 мая, 30 мая, 30 декабря; 2015, 2 июня; Официальный интернет-портал правовой информации (www.pravo.gov.ru), 2016, 3 марта, № 4200201603030004; Кузбасс, 2016, 8 июня, 13 июля; Официальный интернет-портал правовой информации (www.pravo.gov.ru), 2016, 28 декабря, № 4200201612280002; 2017, 7 июля, № 4200201707070004; Электронные ведомости Совета народных депутатов Кемеровской области, 2017, 26 декабря;</w:t>
      </w:r>
      <w:proofErr w:type="gramEnd"/>
      <w:r w:rsidRPr="00FE25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E25CF">
        <w:rPr>
          <w:rFonts w:ascii="Times New Roman" w:eastAsia="Calibri" w:hAnsi="Times New Roman" w:cs="Times New Roman"/>
          <w:bCs/>
          <w:sz w:val="28"/>
          <w:szCs w:val="28"/>
        </w:rPr>
        <w:t>Официальный интернет-портал правовой информации (www.pravo.gov.ru), 2018, 15 мая,               № 4200201805150001; Электронные ведомости Совета народных депутатов Кемеровской области, 2018, 31 мая, 20 августа; 2019, 4 февраля, 6 мая, 5  августа; Официальный интернет-портал правовой информации (www.pravo.gov.ru), 2019, 7 октября, № 4200201910070016; Электронные ведомости Совета народных депутатов Кемеровской области, 2020, 13 января, 14 июля;</w:t>
      </w:r>
      <w:proofErr w:type="gramEnd"/>
      <w:r w:rsidRPr="00FE25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E25CF">
        <w:rPr>
          <w:rFonts w:ascii="Times New Roman" w:eastAsia="Calibri" w:hAnsi="Times New Roman" w:cs="Times New Roman"/>
          <w:bCs/>
          <w:sz w:val="28"/>
          <w:szCs w:val="28"/>
        </w:rPr>
        <w:t>2021, 14 января, 17 мая, 11 июня; Законодательный вестник Кузбасса, 2022, 8 февраля, 7 июня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21 декабря; </w:t>
      </w:r>
      <w:r w:rsidRPr="00623A1E">
        <w:rPr>
          <w:rFonts w:ascii="Times New Roman" w:eastAsia="Calibri" w:hAnsi="Times New Roman" w:cs="Times New Roman"/>
          <w:bCs/>
          <w:sz w:val="28"/>
          <w:szCs w:val="28"/>
        </w:rPr>
        <w:t>2023, 28 марта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 7 июня</w:t>
      </w:r>
      <w:r w:rsidRPr="00FE25CF">
        <w:rPr>
          <w:rFonts w:ascii="Times New Roman" w:eastAsia="Calibri" w:hAnsi="Times New Roman" w:cs="Times New Roman"/>
          <w:bCs/>
          <w:sz w:val="28"/>
          <w:szCs w:val="28"/>
        </w:rPr>
        <w:t>) следующие изменения:</w:t>
      </w:r>
      <w:proofErr w:type="gramEnd"/>
    </w:p>
    <w:p w:rsidR="00EE5793" w:rsidRPr="006765E5" w:rsidRDefault="00EE5793" w:rsidP="00EE579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4 статьи 11 слова «</w:t>
      </w:r>
      <w:r w:rsidRPr="006765E5">
        <w:rPr>
          <w:rFonts w:ascii="Times New Roman" w:eastAsia="Calibri" w:hAnsi="Times New Roman" w:cs="Times New Roman"/>
          <w:bCs/>
          <w:sz w:val="28"/>
          <w:szCs w:val="28"/>
        </w:rPr>
        <w:t xml:space="preserve">в местах содержания под </w:t>
      </w:r>
      <w:proofErr w:type="gramStart"/>
      <w:r w:rsidRPr="006765E5">
        <w:rPr>
          <w:rFonts w:ascii="Times New Roman" w:eastAsia="Calibri" w:hAnsi="Times New Roman" w:cs="Times New Roman"/>
          <w:bCs/>
          <w:sz w:val="28"/>
          <w:szCs w:val="28"/>
        </w:rPr>
        <w:t>стражей</w:t>
      </w:r>
      <w:proofErr w:type="gramEnd"/>
      <w:r w:rsidRPr="006765E5">
        <w:rPr>
          <w:rFonts w:ascii="Times New Roman" w:eastAsia="Calibri" w:hAnsi="Times New Roman" w:cs="Times New Roman"/>
          <w:bCs/>
          <w:sz w:val="28"/>
          <w:szCs w:val="28"/>
        </w:rPr>
        <w:t xml:space="preserve"> подозреваемых и обвиняемых на территории Кемеровской области могут образовываться избирательной комиссией Кемеровской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«могут образовываться избирательной комиссией субъекта Российской Федерации, на территории которого расположены места содержания под стражей подозреваемых и обвиняемых»;</w:t>
      </w:r>
    </w:p>
    <w:p w:rsidR="00EE5793" w:rsidRDefault="00EE5793" w:rsidP="00EE579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пункт 4 статьи 30 после слов «более чем» дополнить словами «в одном списке кандидатов, а также более чем»;</w:t>
      </w:r>
    </w:p>
    <w:p w:rsidR="00EE5793" w:rsidRDefault="00EE5793" w:rsidP="00EE579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статье 60:</w:t>
      </w:r>
      <w:r w:rsidRPr="001A6B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E5793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29-1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абзаце первом слова «или комплексы для электронного голосования»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 «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 комплексов для электронного голосования», «и комплексы для электронного голосования» исключить;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второе предложение абзаца второго изложить в следующей редакции: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A6B87">
        <w:rPr>
          <w:rFonts w:ascii="Times New Roman" w:eastAsia="Calibri" w:hAnsi="Times New Roman" w:cs="Times New Roman"/>
          <w:bCs/>
          <w:sz w:val="28"/>
          <w:szCs w:val="28"/>
        </w:rPr>
        <w:t>Решением избирательной комиссии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организующей подготовку и проведение выборов,</w:t>
      </w:r>
      <w:r w:rsidRPr="001A6B87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быть предусмотрено, что в пределах территории, на которой действует одна территориальная комиссия, не менее чем на 5 процентах определяемых жребием избирательных участков (но не менее чем на трех избирательных участках), на которых использовались технические средства подсчета голосов, проводится контрольный подсчет голосов избирателей непосредственно членами участковых комиссий с правом решающего го</w:t>
      </w:r>
      <w:r>
        <w:rPr>
          <w:rFonts w:ascii="Times New Roman" w:eastAsia="Calibri" w:hAnsi="Times New Roman" w:cs="Times New Roman"/>
          <w:bCs/>
          <w:sz w:val="28"/>
          <w:szCs w:val="28"/>
        </w:rPr>
        <w:t>лоса (ручной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подсчет голосов)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30 слова  «комплексов для электронного голосования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исключить;</w:t>
      </w:r>
    </w:p>
    <w:p w:rsidR="00EE5793" w:rsidRDefault="00EE5793" w:rsidP="00EE579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пункте 1 статьи 78 слово «повторные» заменить словом «дополнительные»; </w:t>
      </w:r>
    </w:p>
    <w:p w:rsidR="00EE5793" w:rsidRDefault="00EE5793" w:rsidP="00EE579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8 статьи 80 слова «</w:t>
      </w:r>
      <w:r w:rsidRPr="00EB18D7">
        <w:rPr>
          <w:rFonts w:ascii="Times New Roman" w:eastAsia="Calibri" w:hAnsi="Times New Roman" w:cs="Times New Roman"/>
          <w:bCs/>
          <w:sz w:val="28"/>
          <w:szCs w:val="28"/>
        </w:rPr>
        <w:t>не может быть менее числа распределяемых по пропорциональной избирательной системе депутатских мандатов, за исключением случаев, указанных в пункте 9 настоящей статьи</w:t>
      </w:r>
      <w:proofErr w:type="gramStart"/>
      <w:r w:rsidRPr="00EB18D7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словами «</w:t>
      </w:r>
      <w:r w:rsidRPr="00EB18D7">
        <w:rPr>
          <w:rFonts w:ascii="Times New Roman" w:eastAsia="Calibri" w:hAnsi="Times New Roman" w:cs="Times New Roman"/>
          <w:bCs/>
          <w:sz w:val="28"/>
          <w:szCs w:val="28"/>
        </w:rPr>
        <w:t>не может быть менее числа распределяемых по пропорциональной избирательной системе депутатских мандатов, за исключением случаев, указан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ных в пункте 9 настоящей статьи»;</w:t>
      </w:r>
    </w:p>
    <w:p w:rsidR="00EE5793" w:rsidRDefault="00EE5793" w:rsidP="00EE579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1 статьи 82-1 слова «на 5 процентов» заменить словами «на 10 процентов».</w:t>
      </w:r>
    </w:p>
    <w:p w:rsidR="00EE5793" w:rsidRDefault="00EE5793" w:rsidP="00EE579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5793" w:rsidRPr="00C91B7D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Статья 5</w:t>
      </w:r>
    </w:p>
    <w:p w:rsidR="00EE579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91B7D">
        <w:rPr>
          <w:rFonts w:ascii="Times New Roman" w:eastAsia="Calibri" w:hAnsi="Times New Roman" w:cs="Times New Roman"/>
          <w:bCs/>
          <w:sz w:val="28"/>
          <w:szCs w:val="28"/>
        </w:rPr>
        <w:t>Внести в Закон Кемеровской области от 26.06.2012 № 55-ОЗ  «О выборах Губернатора Кемеровской области – Кузбасса» (Кузбасс, 2012, 29 июня; 2014, 14 марта, 14 мая, 30 мая, 30 декабря; 2015, 2 июня; Официальный интернет-портал правовой информации (www.pravo.gov.ru), 2016, 7 октября, № 4200201610070002, 28 декабря, № 4200201612280002; 2017, 7 июля,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91B7D">
        <w:rPr>
          <w:rFonts w:ascii="Times New Roman" w:eastAsia="Calibri" w:hAnsi="Times New Roman" w:cs="Times New Roman"/>
          <w:bCs/>
          <w:sz w:val="28"/>
          <w:szCs w:val="28"/>
        </w:rPr>
        <w:t>4200201707070004; Электронные ведомости Совета народных депутатов Кемеровской области, 2017, 26 декабря;</w:t>
      </w:r>
      <w:proofErr w:type="gramEnd"/>
      <w:r w:rsidRPr="00C91B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91B7D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Официальный интернет-портал правовой информации (www.pravo.gov.ru), 2018, 15 мая, </w:t>
      </w:r>
      <w:r w:rsidRPr="00C91B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91B7D">
        <w:rPr>
          <w:rFonts w:ascii="Times New Roman" w:eastAsia="Calibri" w:hAnsi="Times New Roman" w:cs="Times New Roman"/>
          <w:bCs/>
          <w:sz w:val="28"/>
          <w:szCs w:val="28"/>
        </w:rPr>
        <w:t>4200201805150001; Электронные ведомости Совета народных депутатов Кемеровской области, 2018, 20 августа; 2019, 4 февраля, 6 мая; Официальный интернет-портал правовой информации (www.pravo.gov.ru), 2019, 7 октября, № 4200201910070016; Электронные ведомости Совета народных депутатов Кемеровской области, 2020, 14 июля; 2021, 14 января, 17 мая, 11 июня;</w:t>
      </w:r>
      <w:proofErr w:type="gramEnd"/>
      <w:r w:rsidRPr="00C91B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91B7D">
        <w:rPr>
          <w:rFonts w:ascii="Times New Roman" w:eastAsia="Calibri" w:hAnsi="Times New Roman" w:cs="Times New Roman"/>
          <w:bCs/>
          <w:sz w:val="28"/>
          <w:szCs w:val="28"/>
        </w:rPr>
        <w:t>Законодательный вестник Кузбасса, 2022, 8 февраля, 7 июня, 8 июля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21 декабря; </w:t>
      </w:r>
      <w:r w:rsidRPr="00623A1E">
        <w:rPr>
          <w:rFonts w:ascii="Times New Roman" w:eastAsia="Calibri" w:hAnsi="Times New Roman" w:cs="Times New Roman"/>
          <w:bCs/>
          <w:sz w:val="28"/>
          <w:szCs w:val="28"/>
        </w:rPr>
        <w:t>2023, 28 марта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 7 июня</w:t>
      </w:r>
      <w:r w:rsidRPr="00C91B7D">
        <w:rPr>
          <w:rFonts w:ascii="Times New Roman" w:eastAsia="Calibri" w:hAnsi="Times New Roman" w:cs="Times New Roman"/>
          <w:bCs/>
          <w:sz w:val="28"/>
          <w:szCs w:val="28"/>
        </w:rPr>
        <w:t>) следующие изменения:</w:t>
      </w:r>
      <w:proofErr w:type="gramEnd"/>
    </w:p>
    <w:p w:rsidR="00EE5793" w:rsidRPr="0039294B" w:rsidRDefault="00EE5793" w:rsidP="00EE579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294B">
        <w:rPr>
          <w:rFonts w:ascii="Times New Roman" w:eastAsia="Calibri" w:hAnsi="Times New Roman" w:cs="Times New Roman"/>
          <w:bCs/>
          <w:sz w:val="28"/>
          <w:szCs w:val="28"/>
        </w:rPr>
        <w:t>пункт 1-2 статьи 3 дополнить словами «, в случае подачи им личного письменного заявления в соответствии с пунктом 3-1 статьи 22 настоящего Закона»;</w:t>
      </w:r>
    </w:p>
    <w:p w:rsidR="00EE5793" w:rsidRDefault="00EE5793" w:rsidP="00EE579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статью 19 признать утратившей силу;</w:t>
      </w:r>
    </w:p>
    <w:p w:rsidR="00EE5793" w:rsidRPr="009801A2" w:rsidRDefault="00EE5793" w:rsidP="00EE5793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абзаце четвертом пункта 2 статьи 20 слова «</w:t>
      </w:r>
      <w:r w:rsidRPr="009801A2">
        <w:rPr>
          <w:rFonts w:ascii="Times New Roman" w:eastAsia="Calibri" w:hAnsi="Times New Roman" w:cs="Times New Roman"/>
          <w:bCs/>
          <w:sz w:val="28"/>
          <w:szCs w:val="28"/>
        </w:rPr>
        <w:t xml:space="preserve">в местах содержания под </w:t>
      </w:r>
      <w:proofErr w:type="gramStart"/>
      <w:r w:rsidRPr="009801A2">
        <w:rPr>
          <w:rFonts w:ascii="Times New Roman" w:eastAsia="Calibri" w:hAnsi="Times New Roman" w:cs="Times New Roman"/>
          <w:bCs/>
          <w:sz w:val="28"/>
          <w:szCs w:val="28"/>
        </w:rPr>
        <w:t>стражей</w:t>
      </w:r>
      <w:proofErr w:type="gramEnd"/>
      <w:r w:rsidRPr="009801A2">
        <w:rPr>
          <w:rFonts w:ascii="Times New Roman" w:eastAsia="Calibri" w:hAnsi="Times New Roman" w:cs="Times New Roman"/>
          <w:bCs/>
          <w:sz w:val="28"/>
          <w:szCs w:val="28"/>
        </w:rPr>
        <w:t xml:space="preserve"> подозреваемых и обвиняемых на территории Кемеровской области могут образовываться избирательной комиссией Кемеровской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«могут образовываться избирательной комиссией субъекта Российской Федерации, на территории которого расположены места содержания под стражей подозреваемых и обвиняемых»;</w:t>
      </w:r>
    </w:p>
    <w:p w:rsidR="00EE5793" w:rsidRDefault="00EE5793" w:rsidP="00EE579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1 статьи 34 слова «</w:t>
      </w:r>
      <w:r w:rsidRPr="00EF5135">
        <w:rPr>
          <w:rFonts w:ascii="Times New Roman" w:eastAsia="Calibri" w:hAnsi="Times New Roman" w:cs="Times New Roman"/>
          <w:bCs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 уполномоченного представителя по финансовым вопросам кандидата и его полномочия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«и полномочия</w:t>
      </w:r>
      <w:r w:rsidRPr="00EF5135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уполномоченного представителя по финансовым вопросам кандидата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EE5793" w:rsidRDefault="00EE5793" w:rsidP="00EE5793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11 статьи 55 третье предложение исключить, слова «, комплексы для электронного голосования» исключить;</w:t>
      </w:r>
    </w:p>
    <w:p w:rsidR="00EE5793" w:rsidRDefault="00EE5793" w:rsidP="00EE5793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пункт 20-1 статьи 56 признать утратившим силу;</w:t>
      </w:r>
    </w:p>
    <w:p w:rsidR="00EE5793" w:rsidRDefault="00EE5793" w:rsidP="00EE5793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24 статьи 62 слова «либо с использованием комплекса для электронного голосования» исключить;</w:t>
      </w:r>
    </w:p>
    <w:p w:rsidR="00EE5793" w:rsidRDefault="00EE5793" w:rsidP="00EE5793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статье 62-1:</w:t>
      </w:r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второе</w:t>
      </w:r>
      <w:r w:rsidRPr="00EF5135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предложение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5 статьи 62-1</w:t>
      </w:r>
      <w:r w:rsidRPr="00EF5135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 </w:t>
      </w:r>
      <w:proofErr w:type="gramStart"/>
      <w:r w:rsidRPr="00EF5135">
        <w:rPr>
          <w:rFonts w:ascii="Times New Roman" w:eastAsia="Calibri" w:hAnsi="Times New Roman" w:cs="Times New Roman"/>
          <w:bCs/>
          <w:sz w:val="28"/>
          <w:szCs w:val="28"/>
        </w:rPr>
        <w:t xml:space="preserve">«Решением избирательной комиссии Кемеровской области может </w:t>
      </w:r>
      <w:r w:rsidRPr="00EF513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быть предусмотрено, что в пределах территории, на которой действует одна территориальная комиссия, не менее чем на 5 процентах определяемых жребием избирательных участков (но не менее чем на трех избирательных участках), на которых использовались технические средства подсчета голосов, проводится контрольный подсчет голосов избирателей непосредственно членами участковых комиссий с правом решающего голоса (ручной подсчет голосов).»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10 слова «комплексов для электронного голосования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исключить;</w:t>
      </w:r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11 слова «комплексов для электронного голосования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исключить.</w:t>
      </w:r>
      <w:r w:rsidRPr="00E34E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E5793" w:rsidRDefault="00EE5793" w:rsidP="00EE5793">
      <w:pPr>
        <w:pStyle w:val="a6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5793" w:rsidRPr="00B6700E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70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:rsidR="00EE5793" w:rsidRP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6700E">
        <w:rPr>
          <w:rFonts w:ascii="Times New Roman" w:eastAsia="Calibri" w:hAnsi="Times New Roman" w:cs="Times New Roman"/>
          <w:bCs/>
          <w:sz w:val="28"/>
          <w:szCs w:val="28"/>
        </w:rPr>
        <w:t>Внести в Закон Кемеровской области от 07.02.2013 № 1-ОЗ «Об избирательных комиссиях, комиссиях референдума в Кемеровской области – Кузбассе» (Электронные ведомости Совета народных депутатов Кемеровской области, 2013, 8 февраля, 24 мая; Кузбасс, 2014, 14 марта, 14 мая, 30 декабря; Официальный интернет-портал правовой информации (www.pravo.gov.ru), 2015, 26 ноября, № 4200201511260007; Кузбасс, 2016, 13 июля;</w:t>
      </w:r>
      <w:proofErr w:type="gramEnd"/>
      <w:r w:rsidRPr="00B670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6700E">
        <w:rPr>
          <w:rFonts w:ascii="Times New Roman" w:eastAsia="Calibri" w:hAnsi="Times New Roman" w:cs="Times New Roman"/>
          <w:bCs/>
          <w:sz w:val="28"/>
          <w:szCs w:val="28"/>
        </w:rPr>
        <w:t>Официальный интернет-портал правовой информации (www.pravo.gov.ru), 2016, 28 декабря, № 4200201612280002; 2017, 7 июля, № 4200201707070004; Электронные ведомости Совета народных депутатов Кемеровской области, 2017, 26 декабря; 2018, 20 августа; 2019, 6 мая; Официальный интернет-портал правовой информации (www.pravo.gov.ru), 2019, 7 октября, № 4200201910070016; Электронные ведомости Совета народных депутатов Кемеровской области, 2019, 26 ноября;</w:t>
      </w:r>
      <w:proofErr w:type="gramEnd"/>
      <w:r w:rsidRPr="00B670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6700E">
        <w:rPr>
          <w:rFonts w:ascii="Times New Roman" w:eastAsia="Calibri" w:hAnsi="Times New Roman" w:cs="Times New Roman"/>
          <w:bCs/>
          <w:sz w:val="28"/>
          <w:szCs w:val="28"/>
        </w:rPr>
        <w:t>2020, 13 января, 14 июля; 2021, 14 января, 17 мая, 11 июня; Законодательный вестник Кузбасса, 2022, 8 февраля, 7 июня</w:t>
      </w:r>
      <w:r>
        <w:rPr>
          <w:rFonts w:ascii="Times New Roman" w:eastAsia="Calibri" w:hAnsi="Times New Roman" w:cs="Times New Roman"/>
          <w:bCs/>
          <w:sz w:val="28"/>
          <w:szCs w:val="28"/>
        </w:rPr>
        <w:t>, 21 декабря; 2023, 28 марта</w:t>
      </w:r>
      <w:r w:rsidRPr="00B6700E">
        <w:rPr>
          <w:rFonts w:ascii="Times New Roman" w:eastAsia="Calibri" w:hAnsi="Times New Roman" w:cs="Times New Roman"/>
          <w:bCs/>
          <w:sz w:val="28"/>
          <w:szCs w:val="28"/>
        </w:rPr>
        <w:t xml:space="preserve">) следующие </w:t>
      </w: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изменения:</w:t>
      </w:r>
      <w:proofErr w:type="gramEnd"/>
    </w:p>
    <w:p w:rsidR="00EE5793" w:rsidRPr="00EE5793" w:rsidRDefault="00EE5793" w:rsidP="00EE5793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пункт 14 статьи 4 изложить в следующей редакции:</w:t>
      </w:r>
    </w:p>
    <w:p w:rsidR="00EE5793" w:rsidRPr="00F0161E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«14. 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реализации положений Федерального закона «Об основных гарантиях избирательных прав и права на участие в референдуме граждан Российской Федерации», настоящего Закона государственные органы, органы местного самоуправления, государственные и муниципальные учреждения, а также их должностные лица обязаны оказывать комиссиям содействие в реализации их полномочий, в частности на безвозмездной основе предоставлять необходимые помещения (при предоставлении помещений территориальным, окружным и участковым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комиссиям - без возмещения и оплаты комиссиями затрат на использование помещений и оплату коммунальных услуг), в том числе для хранения избирательной документации, документации референдума 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связи, техническое оборудование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EE5793" w:rsidRDefault="00EE5793" w:rsidP="00EE5793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статье 5: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подпункте 1 пункта 8 слова «</w:t>
      </w:r>
      <w:r w:rsidRPr="00050728">
        <w:rPr>
          <w:rFonts w:ascii="Times New Roman" w:eastAsia="Calibri" w:hAnsi="Times New Roman" w:cs="Times New Roman"/>
          <w:bCs/>
          <w:sz w:val="28"/>
          <w:szCs w:val="28"/>
        </w:rPr>
        <w:t>утраты членом комиссии гражданства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(подданства)</w:t>
      </w:r>
      <w:r w:rsidRPr="00050728">
        <w:rPr>
          <w:rFonts w:ascii="Times New Roman" w:eastAsia="Calibri" w:hAnsi="Times New Roman" w:cs="Times New Roman"/>
          <w:bCs/>
          <w:sz w:val="28"/>
          <w:szCs w:val="28"/>
        </w:rPr>
        <w:t xml:space="preserve"> Рос</w:t>
      </w:r>
      <w:r>
        <w:rPr>
          <w:rFonts w:ascii="Times New Roman" w:eastAsia="Calibri" w:hAnsi="Times New Roman" w:cs="Times New Roman"/>
          <w:bCs/>
          <w:sz w:val="28"/>
          <w:szCs w:val="28"/>
        </w:rPr>
        <w:t>сийской Федерации» заменить словами «</w:t>
      </w:r>
      <w:r w:rsidRPr="00050728">
        <w:rPr>
          <w:rFonts w:ascii="Times New Roman" w:eastAsia="Calibri" w:hAnsi="Times New Roman" w:cs="Times New Roman"/>
          <w:bCs/>
          <w:sz w:val="28"/>
          <w:szCs w:val="28"/>
        </w:rPr>
        <w:t>прекращения гражданства Российской Федерации члена ком</w:t>
      </w:r>
      <w:r>
        <w:rPr>
          <w:rFonts w:ascii="Times New Roman" w:eastAsia="Calibri" w:hAnsi="Times New Roman" w:cs="Times New Roman"/>
          <w:bCs/>
          <w:sz w:val="28"/>
          <w:szCs w:val="28"/>
        </w:rPr>
        <w:t>иссии»;</w:t>
      </w:r>
    </w:p>
    <w:p w:rsidR="00EE5793" w:rsidRPr="00050728" w:rsidRDefault="00EE5793" w:rsidP="00EE579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0728">
        <w:rPr>
          <w:rFonts w:ascii="Times New Roman" w:eastAsia="Calibri" w:hAnsi="Times New Roman" w:cs="Times New Roman"/>
          <w:bCs/>
          <w:sz w:val="28"/>
          <w:szCs w:val="28"/>
        </w:rPr>
        <w:t>пункт 12 дополнить абзацем следующего содержания:</w:t>
      </w:r>
    </w:p>
    <w:p w:rsid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30BFE">
        <w:rPr>
          <w:rFonts w:ascii="Times New Roman" w:eastAsia="Calibri" w:hAnsi="Times New Roman" w:cs="Times New Roman"/>
          <w:bCs/>
          <w:sz w:val="28"/>
          <w:szCs w:val="28"/>
        </w:rPr>
        <w:t>Член избирательной комиссии Кемеровской области с правом решающего голоса, член иной избирательной комиссии, действующей на постоянной основе и являющейся юридическим лицом, с правом решающего голоса, работающие в указанных комиссиях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постоянной (штатной) основе</w:t>
      </w:r>
      <w:r w:rsidRPr="00E30BFE">
        <w:rPr>
          <w:rFonts w:ascii="Times New Roman" w:eastAsia="Calibri" w:hAnsi="Times New Roman" w:cs="Times New Roman"/>
          <w:bCs/>
          <w:sz w:val="28"/>
          <w:szCs w:val="28"/>
        </w:rPr>
        <w:t xml:space="preserve">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E5793">
        <w:rPr>
          <w:rFonts w:ascii="Times New Roman" w:eastAsia="Calibri" w:hAnsi="Times New Roman" w:cs="Times New Roman"/>
          <w:bCs/>
          <w:sz w:val="28"/>
          <w:szCs w:val="28"/>
        </w:rPr>
        <w:t>установленных Федеральным законом «Об основных гарантиях избирательных прав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и права на участие в референдуме граждан Российской Федерации»</w:t>
      </w:r>
      <w:r w:rsidRPr="00E30BFE">
        <w:rPr>
          <w:rFonts w:ascii="Times New Roman" w:eastAsia="Calibri" w:hAnsi="Times New Roman" w:cs="Times New Roman"/>
          <w:bCs/>
          <w:sz w:val="28"/>
          <w:szCs w:val="28"/>
        </w:rPr>
        <w:t xml:space="preserve"> и другими федеральными законами в целях </w:t>
      </w:r>
      <w:r w:rsidRPr="00E30BF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«О противодействии коррупции»</w:t>
      </w:r>
      <w:r w:rsidRPr="00E30BFE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  <w:proofErr w:type="gramEnd"/>
    </w:p>
    <w:p w:rsidR="00EE5793" w:rsidRP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пункте 20:</w:t>
      </w:r>
    </w:p>
    <w:p w:rsidR="00EE5793" w:rsidRP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подпункте 4 слова «открепительных удостоверений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исключить;</w:t>
      </w:r>
    </w:p>
    <w:p w:rsidR="00EE5793" w:rsidRPr="00EE5793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подпункте 4-1 слова «открепительных удостоверений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исключить;</w:t>
      </w:r>
    </w:p>
    <w:p w:rsidR="00EE5793" w:rsidRPr="00EE5793" w:rsidRDefault="00EE5793" w:rsidP="00EE5793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статье 6:</w:t>
      </w:r>
    </w:p>
    <w:p w:rsidR="00EE5793" w:rsidRPr="00EE5793" w:rsidRDefault="00EE5793" w:rsidP="00EE57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пункте 4 слова «</w:t>
      </w:r>
      <w:r w:rsidRPr="00EE5793">
        <w:rPr>
          <w:rFonts w:ascii="Times New Roman" w:hAnsi="Times New Roman" w:cs="Times New Roman"/>
          <w:sz w:val="28"/>
          <w:szCs w:val="28"/>
        </w:rPr>
        <w:t>, органы местного самоуправления» исключить;</w:t>
      </w:r>
    </w:p>
    <w:p w:rsidR="00EE5793" w:rsidRPr="00EE5793" w:rsidRDefault="00EE5793" w:rsidP="00EE5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подпункте 5 пункта 5 слова «</w:t>
      </w:r>
      <w:r w:rsidRPr="00EE5793">
        <w:rPr>
          <w:rFonts w:ascii="Times New Roman" w:hAnsi="Times New Roman" w:cs="Times New Roman"/>
          <w:sz w:val="28"/>
          <w:szCs w:val="28"/>
        </w:rPr>
        <w:t xml:space="preserve">Кемеровской области «О государственных должностях Кемеровской области - Кузбасса и государственной гражданской службе Кемеровской области – Кузбасса» </w:t>
      </w: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заменить словами «</w:t>
      </w:r>
      <w:r w:rsidRPr="00EE57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Кемеровской области - Кузбасса </w:t>
      </w:r>
      <w:r w:rsidRPr="00EE57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57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 государственных должностях Кемеровской области – Кузбасса»;</w:t>
      </w:r>
    </w:p>
    <w:p w:rsidR="00EE5793" w:rsidRPr="00EE5793" w:rsidRDefault="00EE5793" w:rsidP="00EE5793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статье 8:</w:t>
      </w:r>
    </w:p>
    <w:p w:rsidR="00EE5793" w:rsidRPr="00EE579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дополнить пунктом 1-1 следующего содержания:</w:t>
      </w:r>
    </w:p>
    <w:p w:rsidR="00EE5793" w:rsidRPr="00EE579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«1-1. По решению избирательной комиссии Кемеровской области, согласованному с Центральной избирательной комиссией Российской Федерации, полномочия комиссии, организующей подготовку и проведение выборов в органы местного самоуправления, местного референдума на территории административного центра (столицы) Кемеровской области – Кузбасса, могут быть возложены на избирательную комиссию Кемеровской области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EE5793" w:rsidRPr="00EE5793" w:rsidRDefault="00EE5793" w:rsidP="00EE57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пункте 16 статьи 8 слова «Кемеровской области «О государственных должностях Кемеровской области - Кузбасса и государственной гражданской службе Кемеровской области – Кузбасса» заменить словами «Кемеровской области - Кузбасса «О некоторых вопросах прохождения государственной гражданской службы Кемеровской области – Кузбасса»;</w:t>
      </w:r>
    </w:p>
    <w:p w:rsidR="00EE5793" w:rsidRPr="00EE5793" w:rsidRDefault="00EE5793" w:rsidP="00EE5793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статье 12:</w:t>
      </w:r>
    </w:p>
    <w:p w:rsidR="00EE5793" w:rsidRPr="00EE5793" w:rsidRDefault="00EE5793" w:rsidP="00EE5793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дополнить пунктом 2-1 следующего содержания:</w:t>
      </w:r>
    </w:p>
    <w:p w:rsidR="00EE5793" w:rsidRP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«2-1. 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Для обеспечения голосования, предусмотренного пунктом 17 статьи 64 и (или) пунктом 19 статьи 66 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 пунктом 17 статьи 65 Федерального закона «Об основных гарантиях избирательных прав и права на участие в референдуме граждан Российской Федерации», избирательной комиссией Кемеровской области могут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быть сформированы специальные участковые комиссии. Такие комиссии могут быть 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сформированы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из числа работников мест содержания под стражей подозреваемых и обвиняемых, либо полномочия таких участковых комиссий могут быть возложены на иные участковые комиссии.»;</w:t>
      </w:r>
    </w:p>
    <w:p w:rsidR="00EE5793" w:rsidRP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пункте 3 слова «пунктом 2» заменить словами «пунктами 2, 2-2»;</w:t>
      </w:r>
    </w:p>
    <w:p w:rsidR="00EE5793" w:rsidRPr="00EE5793" w:rsidRDefault="00EE5793" w:rsidP="00EE5793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пункт 8 статьи 14 дополнить предложением следующего содержания: «Председатель участковой комиссии, сформированной в соответствии с пунктом 2-1 статьи 12 настоящего Закона,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.»;</w:t>
      </w:r>
    </w:p>
    <w:p w:rsidR="00EE5793" w:rsidRPr="00EE5793" w:rsidRDefault="00EE5793" w:rsidP="00EE5793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статье 15:</w:t>
      </w:r>
    </w:p>
    <w:p w:rsidR="00EE5793" w:rsidRP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в пункте 1-2 слова «или возмездного гражданско-правового» исключить;</w:t>
      </w:r>
    </w:p>
    <w:p w:rsidR="00EE5793" w:rsidRP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дополнить пунктом 14 следующего содержания:</w:t>
      </w:r>
    </w:p>
    <w:p w:rsidR="00EE5793" w:rsidRDefault="00EE5793" w:rsidP="00EE579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793">
        <w:rPr>
          <w:rFonts w:ascii="Times New Roman" w:eastAsia="Calibri" w:hAnsi="Times New Roman" w:cs="Times New Roman"/>
          <w:bCs/>
          <w:sz w:val="28"/>
          <w:szCs w:val="28"/>
        </w:rPr>
        <w:t>«14. Фот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EE5793">
        <w:rPr>
          <w:rFonts w:ascii="Times New Roman" w:eastAsia="Calibri" w:hAnsi="Times New Roman" w:cs="Times New Roman"/>
          <w:bCs/>
          <w:sz w:val="28"/>
          <w:szCs w:val="28"/>
        </w:rPr>
        <w:t xml:space="preserve"> и (или) видеосъемка должна осуществляться лицами, имеющими в соответствии с Федеральным законом «Об основных гарантиях избирательных прав и права на участие в референдуме граждан Российской Федерации», настоящим Законом право на ее осуществление, таким образом, чтобы не нарушалась тайна голосования и отсутствовала возможность контроля за волеизъявлением избирателей, участников референдума, а также чтобы сохранялась конфиденциальность персональных данных, которые содержатся в списках избирателей, участников референдума и иных </w:t>
      </w:r>
      <w:r w:rsidRPr="00EE57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документах, содержащих конфиденциальную информацию, отнесенную к таковой в порядке, установленном федеральным законом</w:t>
      </w:r>
      <w:proofErr w:type="gramStart"/>
      <w:r w:rsidRPr="00EE5793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EE5793" w:rsidRPr="001A7756" w:rsidRDefault="00EE5793" w:rsidP="00EE579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5793" w:rsidRPr="00050728" w:rsidRDefault="00EE5793" w:rsidP="00EE5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5793" w:rsidRPr="00470E8A" w:rsidRDefault="00EE5793" w:rsidP="00EE5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Губернатор</w:t>
      </w:r>
    </w:p>
    <w:p w:rsidR="00EE5793" w:rsidRPr="00470E8A" w:rsidRDefault="00EE5793" w:rsidP="00EE5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Кемеровской области – Кузбасса                                                      С.Е. </w:t>
      </w:r>
      <w:proofErr w:type="spellStart"/>
      <w:r w:rsidRPr="0047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Цивилев</w:t>
      </w:r>
      <w:proofErr w:type="spellEnd"/>
    </w:p>
    <w:p w:rsidR="00EE5793" w:rsidRPr="00470E8A" w:rsidRDefault="00EE5793" w:rsidP="00E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Кемерово</w:t>
      </w:r>
    </w:p>
    <w:p w:rsidR="00EE5793" w:rsidRDefault="00EE5793" w:rsidP="00E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5793" w:rsidRPr="003C6746" w:rsidRDefault="00EE5793" w:rsidP="00EE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93" w:rsidRPr="003C6746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E5793" w:rsidRPr="003C6746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проекту Закона Кемеровской области – Кузбасса</w:t>
      </w:r>
    </w:p>
    <w:p w:rsidR="00EE5793" w:rsidRPr="003C6746" w:rsidRDefault="00EE5793" w:rsidP="00E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внесении изменений в некоторые законодательные акты Кемеровской области о выборах и референдумах»</w:t>
      </w:r>
    </w:p>
    <w:p w:rsidR="00EE5793" w:rsidRPr="003C6746" w:rsidRDefault="00EE5793" w:rsidP="00EE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5793" w:rsidRPr="003C6746" w:rsidRDefault="00EE5793" w:rsidP="00EE579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Субъектом права законодательной инициативы и разработчиком проекта закона Кемеровской области – Кузбасса «О внесении изменений в </w:t>
      </w: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некоторые законодательные акты Кемеровской области о выборах и референдумах» является Избирательная комиссия Кемеровской области – Кузбасса.</w:t>
      </w:r>
    </w:p>
    <w:p w:rsidR="00EE5793" w:rsidRPr="003C6746" w:rsidRDefault="00EE5793" w:rsidP="00EE579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Представленным законопроектом вносятся изменения в следующие законы Кемеровской области:</w:t>
      </w:r>
    </w:p>
    <w:p w:rsidR="00EE5793" w:rsidRPr="003C6746" w:rsidRDefault="00EE5793" w:rsidP="00EE5793">
      <w:pPr>
        <w:numPr>
          <w:ilvl w:val="0"/>
          <w:numId w:val="12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Кемеровской области от 17 февраля 2004 года № 8-ОЗ «О местном референдуме»;</w:t>
      </w:r>
    </w:p>
    <w:p w:rsidR="00EE5793" w:rsidRPr="003C6746" w:rsidRDefault="00EE5793" w:rsidP="00EE5793">
      <w:pPr>
        <w:numPr>
          <w:ilvl w:val="0"/>
          <w:numId w:val="12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Кемеровской области от 15 марта 2004 года № 13-ОЗ «О референдуме Кемеровской области – Кузбасса»;</w:t>
      </w:r>
    </w:p>
    <w:p w:rsidR="00EE5793" w:rsidRPr="003C6746" w:rsidRDefault="00EE5793" w:rsidP="00EE5793">
      <w:pPr>
        <w:numPr>
          <w:ilvl w:val="0"/>
          <w:numId w:val="12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Кемеровской области от 14 февраля 2007 года № 24-ОЗ          «О выборах депутатов Законодательного Собрания Кемеровской области – Кузбасса»;</w:t>
      </w:r>
    </w:p>
    <w:p w:rsidR="00EE5793" w:rsidRPr="003C6746" w:rsidRDefault="00EE5793" w:rsidP="00EE5793">
      <w:pPr>
        <w:numPr>
          <w:ilvl w:val="0"/>
          <w:numId w:val="12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Кемеровской области от 30 мая 2011 года № 54-ОЗ                «О выборах в органы местного самоуправления в Кемеровской области – Кузбассе»;</w:t>
      </w:r>
    </w:p>
    <w:p w:rsidR="00EE5793" w:rsidRPr="003C6746" w:rsidRDefault="00EE5793" w:rsidP="00EE5793">
      <w:pPr>
        <w:numPr>
          <w:ilvl w:val="0"/>
          <w:numId w:val="12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Кемеровской области от 26 июня 2012 года № 55-ОЗ              «О выборах Губернатора Кемеровской области – Кузбасса»;</w:t>
      </w:r>
    </w:p>
    <w:p w:rsidR="00EE5793" w:rsidRPr="003C6746" w:rsidRDefault="00EE5793" w:rsidP="00EE5793">
      <w:pPr>
        <w:numPr>
          <w:ilvl w:val="0"/>
          <w:numId w:val="12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Кемеровской области от 7 февраля 2013 года № 1-ОЗ «Об избирательных комиссиях, комиссиях референдума в Кемеровской области – Кузбассе».</w:t>
      </w:r>
    </w:p>
    <w:p w:rsidR="00EE5793" w:rsidRPr="003C6746" w:rsidRDefault="00EE5793" w:rsidP="00EE579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Федеральными законами от 29 мая 2023 года № 184-ФЗ «О внесении изменений в отдельные законодательные акты Российской Федерации», от 10 июля 2023 года № 286-ФЗ «О внесении изменений в отдельные законодательные акты Российской Федерации», от 31 июля 2023 года            № 407-ФЗ «О внесении изменений в отдельные законодательные акты Российской Федерации» внесены изменения в Федеральный закон от 12 июня 2002 года № 67-ФЗ «Об основных</w:t>
      </w:r>
      <w:proofErr w:type="gramEnd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гарантиях</w:t>
      </w:r>
      <w:proofErr w:type="gramEnd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 (далее - Федеральный закон). </w:t>
      </w:r>
    </w:p>
    <w:p w:rsidR="00EE5793" w:rsidRPr="003C6746" w:rsidRDefault="00EE5793" w:rsidP="00EE579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Предлагаемым законопроектом перечисленные выше законы Кемеровской области приводятся в соответствие с действующей редакцией Федерального закона.</w:t>
      </w:r>
    </w:p>
    <w:p w:rsidR="00EE5793" w:rsidRPr="003C6746" w:rsidRDefault="00EE5793" w:rsidP="00EE579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целях реализации права на участие в референдуме лиц, находящихся в местах содержания под </w:t>
      </w:r>
      <w:proofErr w:type="gramStart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стражей</w:t>
      </w:r>
      <w:proofErr w:type="gramEnd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подозреваемых и обвиняемых, законопроектом закрепляются дополнительные гарантии реализации права на участие в референдуме (в том числе права на досрочное голосование) гражданами, находящимися в местах содержания под стражей подозреваемых и обвиняемых, как за пределами своего округа референдума, так и в границах соответствующего округа референдума. Для этого предусматривается возможность формирования специальных участковых комиссий референдума.</w:t>
      </w:r>
    </w:p>
    <w:p w:rsidR="00EE5793" w:rsidRPr="003C6746" w:rsidRDefault="00EE5793" w:rsidP="00EE579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устанавливается возможность назначения и проведения референдума Кемеровской области – Кузбасса и местного референдума в случае введения военного положения.  </w:t>
      </w:r>
    </w:p>
    <w:p w:rsidR="00EE5793" w:rsidRPr="003C6746" w:rsidRDefault="00EE5793" w:rsidP="00EE579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Законопроектом в соответствии с федеральным законодательством совершенствуются нормы, касающиеся правил проведения агитации по вопросам референдума. Закрепляется, что агитационные материалы, не должны содержать в себе не только призывы к совершению действий, подпадающих под признаки экстремизма, но и по своему собственному содержанию не должны подпадать под иные признаки экстремизма. Помимо этого, также закрепляется запрет агитации на заблокированных ресурсах. </w:t>
      </w:r>
    </w:p>
    <w:p w:rsidR="00EE5793" w:rsidRPr="003C6746" w:rsidRDefault="00EE5793" w:rsidP="00EE5793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Законопроект в соответствии с Федеральным законом от 31 июля 2023 года № 407-ФЗ «О внесении изменений в отдельные законодательные акты Российской Федерации» предусматривает приведение понятийного аппарата, используемого в Законе Кемеровской области от 7 февраля 2013 года № 1-ОЗ «Об избирательных комиссиях, комиссиях референдума в Кемеровской области – Кузбассе», в соответствие с понятиями и терминами, используемыми применительно к отношениям, связанным с гражданством Российской Федерации</w:t>
      </w:r>
      <w:proofErr w:type="gramEnd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Конституции Российской Федерации и Федеральном законе от 31 мая 2002 года № 62-ФЗ «О гражданстве Российской Федерации».</w:t>
      </w:r>
    </w:p>
    <w:p w:rsidR="00EE5793" w:rsidRPr="003C6746" w:rsidRDefault="00EE5793" w:rsidP="00EE5793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этих целях в тексте приведенного Закона Кемеровской области законопроектом предусматривается замена понятия «утрата гражданства Российской Федерации» понятием «прекращение гражданства Российской Федерации».</w:t>
      </w:r>
    </w:p>
    <w:p w:rsidR="00EE5793" w:rsidRPr="003C6746" w:rsidRDefault="00EE5793" w:rsidP="00EE5793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Также законопроектом предусматривается освобождение членов избирательных комиссий, действующих на постоянной основе и являющихся юридическими лицами, с правом решающего голоса, работающих в комиссиях на постоянной (штатной) основе,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неисполнение таких обязанностей признается следствием не зависящих от члена комиссии обстоятельств. Аналогичные изменения внесены в Федеральный закон Федеральным законом от 10 июля 2023 года № 286-ФЗ «О внесении изменений в отдельные законодательные акты Российской Федерации». </w:t>
      </w:r>
    </w:p>
    <w:p w:rsidR="00EE5793" w:rsidRPr="003C6746" w:rsidRDefault="00EE5793" w:rsidP="00EE5793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Остальные изменения направлены на устранение нарушений правил юридической техники и технических ошибок, отдельных пробелов и избыточности правового регулирования в законодательстве Кемеровской области – Кузбасса.</w:t>
      </w:r>
    </w:p>
    <w:p w:rsidR="00EE5793" w:rsidRPr="003C6746" w:rsidRDefault="00EE5793" w:rsidP="00EE5793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Принятие закона не потребует признания </w:t>
      </w:r>
      <w:proofErr w:type="gramStart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утратившими</w:t>
      </w:r>
      <w:proofErr w:type="gramEnd"/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силу, отмены, приостановления, изменения и дополнения других законов Кемеровской области – Кузбасса. </w:t>
      </w:r>
    </w:p>
    <w:p w:rsidR="003C6746" w:rsidRPr="003C6746" w:rsidRDefault="00EE5793" w:rsidP="003C6746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законопроекте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характер. </w:t>
      </w:r>
    </w:p>
    <w:sectPr w:rsidR="003C6746" w:rsidRPr="003C6746" w:rsidSect="009801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558"/>
    <w:multiLevelType w:val="hybridMultilevel"/>
    <w:tmpl w:val="DA34A634"/>
    <w:lvl w:ilvl="0" w:tplc="06CC0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9171C"/>
    <w:multiLevelType w:val="hybridMultilevel"/>
    <w:tmpl w:val="B608E8F0"/>
    <w:lvl w:ilvl="0" w:tplc="773A8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762171"/>
    <w:multiLevelType w:val="hybridMultilevel"/>
    <w:tmpl w:val="53763AAA"/>
    <w:lvl w:ilvl="0" w:tplc="77DED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2B4FBA"/>
    <w:multiLevelType w:val="hybridMultilevel"/>
    <w:tmpl w:val="857ED46E"/>
    <w:lvl w:ilvl="0" w:tplc="3C725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E561B2"/>
    <w:multiLevelType w:val="hybridMultilevel"/>
    <w:tmpl w:val="38CE971E"/>
    <w:lvl w:ilvl="0" w:tplc="CEB6B8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C96D65"/>
    <w:multiLevelType w:val="hybridMultilevel"/>
    <w:tmpl w:val="0A247BBA"/>
    <w:lvl w:ilvl="0" w:tplc="4AB45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2722F"/>
    <w:multiLevelType w:val="hybridMultilevel"/>
    <w:tmpl w:val="0AE4330C"/>
    <w:lvl w:ilvl="0" w:tplc="65224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FE044CA"/>
    <w:multiLevelType w:val="hybridMultilevel"/>
    <w:tmpl w:val="E7B6BF2E"/>
    <w:lvl w:ilvl="0" w:tplc="B1E65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479E6"/>
    <w:multiLevelType w:val="hybridMultilevel"/>
    <w:tmpl w:val="C7AE0994"/>
    <w:lvl w:ilvl="0" w:tplc="5CEC3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0A2AF0"/>
    <w:multiLevelType w:val="hybridMultilevel"/>
    <w:tmpl w:val="E7B6BF2E"/>
    <w:lvl w:ilvl="0" w:tplc="B1E65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AF"/>
    <w:rsid w:val="00004EE9"/>
    <w:rsid w:val="00032261"/>
    <w:rsid w:val="000339B1"/>
    <w:rsid w:val="00050728"/>
    <w:rsid w:val="000537F0"/>
    <w:rsid w:val="000610CA"/>
    <w:rsid w:val="000927D5"/>
    <w:rsid w:val="000A77E6"/>
    <w:rsid w:val="000B0DC8"/>
    <w:rsid w:val="000C56F5"/>
    <w:rsid w:val="000D31DE"/>
    <w:rsid w:val="000E2D4B"/>
    <w:rsid w:val="000E4354"/>
    <w:rsid w:val="00103E0F"/>
    <w:rsid w:val="00110BF7"/>
    <w:rsid w:val="001164E3"/>
    <w:rsid w:val="00116DC6"/>
    <w:rsid w:val="00117A0E"/>
    <w:rsid w:val="00121D41"/>
    <w:rsid w:val="001438B8"/>
    <w:rsid w:val="00161C2A"/>
    <w:rsid w:val="00164166"/>
    <w:rsid w:val="0016475F"/>
    <w:rsid w:val="00173E0B"/>
    <w:rsid w:val="00175910"/>
    <w:rsid w:val="001A6B87"/>
    <w:rsid w:val="001B3EE3"/>
    <w:rsid w:val="001D05D6"/>
    <w:rsid w:val="001D3073"/>
    <w:rsid w:val="001F3404"/>
    <w:rsid w:val="00220857"/>
    <w:rsid w:val="002269A9"/>
    <w:rsid w:val="002273A0"/>
    <w:rsid w:val="00227701"/>
    <w:rsid w:val="00237ADA"/>
    <w:rsid w:val="00246167"/>
    <w:rsid w:val="00274ABA"/>
    <w:rsid w:val="0027537C"/>
    <w:rsid w:val="00287F5D"/>
    <w:rsid w:val="00293D43"/>
    <w:rsid w:val="002B2FFF"/>
    <w:rsid w:val="002B4F65"/>
    <w:rsid w:val="002B7E06"/>
    <w:rsid w:val="002C4AAD"/>
    <w:rsid w:val="002D0EA0"/>
    <w:rsid w:val="002D4FA5"/>
    <w:rsid w:val="002D5981"/>
    <w:rsid w:val="002D7D3C"/>
    <w:rsid w:val="002E3C69"/>
    <w:rsid w:val="002E58E6"/>
    <w:rsid w:val="002F7FFB"/>
    <w:rsid w:val="00303569"/>
    <w:rsid w:val="00303612"/>
    <w:rsid w:val="003128AA"/>
    <w:rsid w:val="00323860"/>
    <w:rsid w:val="00333BD4"/>
    <w:rsid w:val="00361433"/>
    <w:rsid w:val="00367E72"/>
    <w:rsid w:val="003A4AAA"/>
    <w:rsid w:val="003C6746"/>
    <w:rsid w:val="003D3A10"/>
    <w:rsid w:val="003D4DBA"/>
    <w:rsid w:val="003F08A2"/>
    <w:rsid w:val="003F35E7"/>
    <w:rsid w:val="003F7FC6"/>
    <w:rsid w:val="004001BD"/>
    <w:rsid w:val="00402311"/>
    <w:rsid w:val="00402B28"/>
    <w:rsid w:val="00404A11"/>
    <w:rsid w:val="004164C3"/>
    <w:rsid w:val="00437DCB"/>
    <w:rsid w:val="00440673"/>
    <w:rsid w:val="004415DC"/>
    <w:rsid w:val="004567C3"/>
    <w:rsid w:val="0046450B"/>
    <w:rsid w:val="004652C2"/>
    <w:rsid w:val="00470E8A"/>
    <w:rsid w:val="0049478D"/>
    <w:rsid w:val="004A1D20"/>
    <w:rsid w:val="004B5DBC"/>
    <w:rsid w:val="004C1C90"/>
    <w:rsid w:val="004C415D"/>
    <w:rsid w:val="005016F5"/>
    <w:rsid w:val="00504BB7"/>
    <w:rsid w:val="00523BC7"/>
    <w:rsid w:val="00533E50"/>
    <w:rsid w:val="00534172"/>
    <w:rsid w:val="00545189"/>
    <w:rsid w:val="00553B5C"/>
    <w:rsid w:val="005543AE"/>
    <w:rsid w:val="0056663C"/>
    <w:rsid w:val="005721BC"/>
    <w:rsid w:val="00590D68"/>
    <w:rsid w:val="00593500"/>
    <w:rsid w:val="00595811"/>
    <w:rsid w:val="005B4E84"/>
    <w:rsid w:val="005D1B44"/>
    <w:rsid w:val="005D21DF"/>
    <w:rsid w:val="005D3162"/>
    <w:rsid w:val="005F2D76"/>
    <w:rsid w:val="005F351B"/>
    <w:rsid w:val="00602A71"/>
    <w:rsid w:val="0061062A"/>
    <w:rsid w:val="00614348"/>
    <w:rsid w:val="006231EC"/>
    <w:rsid w:val="00623A1E"/>
    <w:rsid w:val="00625AD2"/>
    <w:rsid w:val="0063036D"/>
    <w:rsid w:val="00631E93"/>
    <w:rsid w:val="00635853"/>
    <w:rsid w:val="0064496B"/>
    <w:rsid w:val="00645B9F"/>
    <w:rsid w:val="006731B8"/>
    <w:rsid w:val="006765E5"/>
    <w:rsid w:val="00677094"/>
    <w:rsid w:val="00683507"/>
    <w:rsid w:val="00692F1D"/>
    <w:rsid w:val="006A15CC"/>
    <w:rsid w:val="006A72A8"/>
    <w:rsid w:val="006A7F77"/>
    <w:rsid w:val="006B0813"/>
    <w:rsid w:val="006D1236"/>
    <w:rsid w:val="006E095C"/>
    <w:rsid w:val="006E6D6F"/>
    <w:rsid w:val="006E6E02"/>
    <w:rsid w:val="00710410"/>
    <w:rsid w:val="00711A87"/>
    <w:rsid w:val="007137F8"/>
    <w:rsid w:val="00727042"/>
    <w:rsid w:val="00731FFD"/>
    <w:rsid w:val="00732950"/>
    <w:rsid w:val="00753258"/>
    <w:rsid w:val="00761C4A"/>
    <w:rsid w:val="007718F6"/>
    <w:rsid w:val="00775683"/>
    <w:rsid w:val="007862A7"/>
    <w:rsid w:val="007A12A6"/>
    <w:rsid w:val="007A283B"/>
    <w:rsid w:val="007B0F1F"/>
    <w:rsid w:val="007B3758"/>
    <w:rsid w:val="007B78B3"/>
    <w:rsid w:val="007C12DF"/>
    <w:rsid w:val="007C2BCC"/>
    <w:rsid w:val="007C3B31"/>
    <w:rsid w:val="007E0AD4"/>
    <w:rsid w:val="007E1F8C"/>
    <w:rsid w:val="007E3894"/>
    <w:rsid w:val="007F5A6E"/>
    <w:rsid w:val="00802A64"/>
    <w:rsid w:val="008075B8"/>
    <w:rsid w:val="00835A88"/>
    <w:rsid w:val="0084109C"/>
    <w:rsid w:val="008471AB"/>
    <w:rsid w:val="00861B75"/>
    <w:rsid w:val="00865B47"/>
    <w:rsid w:val="00880EF0"/>
    <w:rsid w:val="00892413"/>
    <w:rsid w:val="00893A83"/>
    <w:rsid w:val="008A1F6D"/>
    <w:rsid w:val="008A24FD"/>
    <w:rsid w:val="008A4E50"/>
    <w:rsid w:val="008B726F"/>
    <w:rsid w:val="008C37FB"/>
    <w:rsid w:val="008D1B25"/>
    <w:rsid w:val="008E49FF"/>
    <w:rsid w:val="008E5CAD"/>
    <w:rsid w:val="008E6448"/>
    <w:rsid w:val="008F2D82"/>
    <w:rsid w:val="00906CB5"/>
    <w:rsid w:val="00916395"/>
    <w:rsid w:val="00920CC6"/>
    <w:rsid w:val="00927242"/>
    <w:rsid w:val="00927D75"/>
    <w:rsid w:val="009318FA"/>
    <w:rsid w:val="009369E9"/>
    <w:rsid w:val="00937CA5"/>
    <w:rsid w:val="00950C55"/>
    <w:rsid w:val="00951AB2"/>
    <w:rsid w:val="0095381E"/>
    <w:rsid w:val="0097561D"/>
    <w:rsid w:val="009801A2"/>
    <w:rsid w:val="00981142"/>
    <w:rsid w:val="00984240"/>
    <w:rsid w:val="00987B76"/>
    <w:rsid w:val="00997413"/>
    <w:rsid w:val="009A22B4"/>
    <w:rsid w:val="009D38DC"/>
    <w:rsid w:val="00A029B0"/>
    <w:rsid w:val="00A12089"/>
    <w:rsid w:val="00A21132"/>
    <w:rsid w:val="00A23C8D"/>
    <w:rsid w:val="00A26EA8"/>
    <w:rsid w:val="00A34600"/>
    <w:rsid w:val="00A50ED7"/>
    <w:rsid w:val="00A80CAD"/>
    <w:rsid w:val="00A879A1"/>
    <w:rsid w:val="00AA4DA6"/>
    <w:rsid w:val="00AC179C"/>
    <w:rsid w:val="00AC2486"/>
    <w:rsid w:val="00AD1674"/>
    <w:rsid w:val="00AD5C04"/>
    <w:rsid w:val="00AF0BD2"/>
    <w:rsid w:val="00B033FB"/>
    <w:rsid w:val="00B0713B"/>
    <w:rsid w:val="00B11A98"/>
    <w:rsid w:val="00B203E8"/>
    <w:rsid w:val="00B426A8"/>
    <w:rsid w:val="00B65004"/>
    <w:rsid w:val="00B6700E"/>
    <w:rsid w:val="00B807E0"/>
    <w:rsid w:val="00B80D18"/>
    <w:rsid w:val="00B8641C"/>
    <w:rsid w:val="00BA0FAF"/>
    <w:rsid w:val="00BB404D"/>
    <w:rsid w:val="00BC4728"/>
    <w:rsid w:val="00BC63F0"/>
    <w:rsid w:val="00BE162B"/>
    <w:rsid w:val="00BE3EDB"/>
    <w:rsid w:val="00BE6496"/>
    <w:rsid w:val="00BF5795"/>
    <w:rsid w:val="00C07007"/>
    <w:rsid w:val="00C07228"/>
    <w:rsid w:val="00C10452"/>
    <w:rsid w:val="00C10879"/>
    <w:rsid w:val="00C341CC"/>
    <w:rsid w:val="00C40275"/>
    <w:rsid w:val="00C518CD"/>
    <w:rsid w:val="00C534BE"/>
    <w:rsid w:val="00C545E2"/>
    <w:rsid w:val="00C60059"/>
    <w:rsid w:val="00C80CC5"/>
    <w:rsid w:val="00C84C0D"/>
    <w:rsid w:val="00C91B7D"/>
    <w:rsid w:val="00C92E4F"/>
    <w:rsid w:val="00C94083"/>
    <w:rsid w:val="00CA0FE4"/>
    <w:rsid w:val="00CD14FD"/>
    <w:rsid w:val="00CD32BB"/>
    <w:rsid w:val="00CF6C64"/>
    <w:rsid w:val="00D63120"/>
    <w:rsid w:val="00D678AF"/>
    <w:rsid w:val="00D7152A"/>
    <w:rsid w:val="00D725B7"/>
    <w:rsid w:val="00D73170"/>
    <w:rsid w:val="00D7430A"/>
    <w:rsid w:val="00D92FB9"/>
    <w:rsid w:val="00D9612D"/>
    <w:rsid w:val="00DA0064"/>
    <w:rsid w:val="00DA31C5"/>
    <w:rsid w:val="00DE34E0"/>
    <w:rsid w:val="00DF36A1"/>
    <w:rsid w:val="00DF50CD"/>
    <w:rsid w:val="00E117BE"/>
    <w:rsid w:val="00E20968"/>
    <w:rsid w:val="00E22760"/>
    <w:rsid w:val="00E2502A"/>
    <w:rsid w:val="00E30BFE"/>
    <w:rsid w:val="00E33751"/>
    <w:rsid w:val="00E34EB0"/>
    <w:rsid w:val="00E542E8"/>
    <w:rsid w:val="00E565DD"/>
    <w:rsid w:val="00E80C81"/>
    <w:rsid w:val="00E853ED"/>
    <w:rsid w:val="00EB18D7"/>
    <w:rsid w:val="00EB5DC0"/>
    <w:rsid w:val="00EC5B10"/>
    <w:rsid w:val="00ED7B9C"/>
    <w:rsid w:val="00EE4729"/>
    <w:rsid w:val="00EE5793"/>
    <w:rsid w:val="00EF01AD"/>
    <w:rsid w:val="00EF0EAD"/>
    <w:rsid w:val="00EF102B"/>
    <w:rsid w:val="00EF5135"/>
    <w:rsid w:val="00F11309"/>
    <w:rsid w:val="00F40597"/>
    <w:rsid w:val="00F440C6"/>
    <w:rsid w:val="00F4525E"/>
    <w:rsid w:val="00F768CD"/>
    <w:rsid w:val="00F77C9F"/>
    <w:rsid w:val="00F85758"/>
    <w:rsid w:val="00FA1974"/>
    <w:rsid w:val="00FA5638"/>
    <w:rsid w:val="00FC3453"/>
    <w:rsid w:val="00FD13E2"/>
    <w:rsid w:val="00FD2A10"/>
    <w:rsid w:val="00FE09B3"/>
    <w:rsid w:val="00FE25CF"/>
    <w:rsid w:val="00FE35C8"/>
    <w:rsid w:val="00FF231B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B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1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B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1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BF75-B3CC-4E81-875A-0A1F3570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Certified Windows</cp:lastModifiedBy>
  <cp:revision>2</cp:revision>
  <cp:lastPrinted>2023-10-16T04:27:00Z</cp:lastPrinted>
  <dcterms:created xsi:type="dcterms:W3CDTF">2023-11-22T08:13:00Z</dcterms:created>
  <dcterms:modified xsi:type="dcterms:W3CDTF">2023-11-22T08:13:00Z</dcterms:modified>
</cp:coreProperties>
</file>